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CE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99"/>
          <w:spacing w:val="0"/>
          <w:sz w:val="24"/>
          <w:szCs w:val="24"/>
          <w:bdr w:val="none" w:color="auto" w:sz="0" w:space="0"/>
          <w:shd w:val="clear" w:fill="FFFFFF"/>
        </w:rPr>
        <w:t>中共中央关于进一步全面深化改革 推进中国式现代化的决定</w:t>
      </w:r>
      <w:r>
        <w:rPr>
          <w:rStyle w:val="5"/>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（2024年7月18日中国共产党第二十届中央委员会第三次全体会议通过）</w:t>
      </w:r>
    </w:p>
    <w:p w14:paraId="5E188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为贯彻落实党的二十大作出的战略部署，二十届中央委员会第三次全体会议研究了进一步全面深化改革、推进中国式现代化问题，作出如下决定。</w:t>
      </w:r>
    </w:p>
    <w:p w14:paraId="1C9EC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一、进一步全面深化改革、推进中国式现代化的重大意义和总体要求</w:t>
      </w:r>
    </w:p>
    <w:p w14:paraId="6D9EB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（1）进一步全面深化改</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14:paraId="040C09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度更加成熟更加定型取得明显成效的目标，为全面建成小康社会、实现党的第一个百年奋斗目标提供有力制度保障，推动我国迈上全面建设社会主义现代化国家新征程。</w:t>
      </w:r>
    </w:p>
    <w:p w14:paraId="753C8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14:paraId="1B356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4F62E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14:paraId="0574C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14:paraId="0127DD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14:paraId="646D4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——聚焦建设社会主义文化强国，坚持马克思主义在意识形态领域指导地位的根本制度，健全文化事业、文化产业发展体制机制，推动文化繁荣，丰富人民精神文化生活，提升国家文化软实力和中华文化影响力。</w:t>
      </w:r>
    </w:p>
    <w:p w14:paraId="4B05C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——聚焦提高人民生活品质，完善收入分配和就业制度，健全社会保障体系，增强基本公共服务均衡性和可及性，推动人的全面发展、全体人民共同富裕取得更为明显的实质性进展。</w:t>
      </w:r>
    </w:p>
    <w:p w14:paraId="48D14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——聚焦建设美丽中国，加快经济社会发展全面绿色转型，健全生态环境治理体系，推进生态优先、节约集约、绿色低碳发展，促进人与自然和谐共生。</w:t>
      </w:r>
    </w:p>
    <w:p w14:paraId="200127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——聚焦建设更高水平平安中国，健全国家安全体系，强化一体化国家战略体系，增强维护国家安全能力，创新社会治理体制机制和手段，有效构建新安全格局。</w:t>
      </w:r>
    </w:p>
    <w:p w14:paraId="2D389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——聚焦提高党的领导水平和长期执政能力，创新和改进领导方式和执政方式，深化党的建设制度改革，健全全面从严治党体系。</w:t>
      </w:r>
    </w:p>
    <w:p w14:paraId="687088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到二〇二九年中华人民共和国成立八十周年时，完成本决定提出的改革任务。</w:t>
      </w:r>
    </w:p>
    <w:p w14:paraId="3601FC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进一步全面深化改革的原则。总结和运用改革开放以来特别是新时代全面深化改革的宝贵经验，贯彻以下原则：坚持党的全面领导，坚定维护党中央权威和集中统一领导，发挥党总揽全局、协调各方的领导核心作用，把党的领导贯穿改革各方面全过程，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14:paraId="1BBAF6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二、构建高水平社会主义市场经济体制</w:t>
      </w:r>
    </w:p>
    <w:p w14:paraId="4E381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14:paraId="4F4ECC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坚持和落实“两个毫不动摇”。毫不动摇巩固和发展公有制经济，毫不动摇鼓励、支持、引导非公有制经济发展，保证各种所有制经济依法平等使用生产要素、公平参与市场竞争、同等受到法律保护，促进各种所有制经济优势互补、共同发展。</w:t>
      </w:r>
    </w:p>
    <w:p w14:paraId="5D4C9D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国资国企改革，完善管理监督体制机制，增强各有关管理部门战略协同，推进国有经济布局优化和结构调整，推动国有资本和国有企业做强做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14:paraId="19401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治理结构和管理制度，加强企业合规建设和廉洁风险防控。加强事中事后监管，规范涉民营企业行政检查。</w:t>
      </w:r>
    </w:p>
    <w:p w14:paraId="2A75E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完善中国特色现代企业制度，弘扬企业家精神，支持和引导各类企业提高资源要素利用效率和经营管理水平、履行社会责任，加快建设更多世界一流企业。</w:t>
      </w:r>
    </w:p>
    <w:p w14:paraId="043BC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14:paraId="34C8F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14:paraId="1B396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完善流通体制，加快发展物联网，健全一体衔接的流通规则和标准，降低全社会物流成本。深化能源管理体制改革，建设全国统一电力市场，优化油气管网运行调度机制。</w:t>
      </w:r>
    </w:p>
    <w:p w14:paraId="0DD7F8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生增长机制。完善扩大消费长效机制，减少限制性措施，合理增加公共消费，积极推进首发经济。</w:t>
      </w:r>
    </w:p>
    <w:p w14:paraId="060A3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涉企冤错案件机制。</w:t>
      </w:r>
    </w:p>
    <w:p w14:paraId="32FC8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市场准入制度，优化新业态新领域市场准入环境。深化注册资本认缴登记制度改革，实行依法按期认缴。健全企业破产机制，探索建立个人破产制度，推进企业注销配套改革，完善企业退出制度。健全社会信用体系和监管制度。</w:t>
      </w:r>
    </w:p>
    <w:p w14:paraId="41D36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三、健全推动经济高质量发展体制机制</w:t>
      </w:r>
    </w:p>
    <w:p w14:paraId="46760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高质量发展是全面建设社会主义现代化国家的首要任务。必须以新发展理念引领改革，立足新发展阶段，深化供给侧结构性改革，完善推动高质量发展激励约束机制，塑造发展新动能新优势。</w:t>
      </w:r>
    </w:p>
    <w:p w14:paraId="17935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用数智技术、绿色技术改造提升传统产业。强化环保、安全等制度约束。</w:t>
      </w:r>
    </w:p>
    <w:p w14:paraId="3D5937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相关规则和政策，加快形成同新质生产力更相适应的生产关系，促进各类先进生产要素向发展新质生产力集聚，大幅提升全要素生产率。鼓励和规范发展天使投资、风险投资、私募股权投资，更好发挥政府投资基金作用，发展耐心资本。</w:t>
      </w:r>
    </w:p>
    <w:p w14:paraId="38D61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运作和监管机制，确保资金投向符合国家战略要求。建立保持制造业合理比重投入机制，合理降低制造业综合成本和税费负担。</w:t>
      </w:r>
    </w:p>
    <w:p w14:paraId="46119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14:paraId="4E32A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14:paraId="13B71B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服务水平，推进海事仲裁制度规则创新。健全重大水利工程建设、运行、管理机制。</w:t>
      </w:r>
    </w:p>
    <w:p w14:paraId="180EE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12）健全提升产业链供应链韧性和安全水平制度。抓紧打造自主可控的产业链供应链，健全强化集成电路、工业母机、医疗装备、仪器仪表、基础软件、工业软件、先进材料等重点产业链发展体制机制，全链条推进技术攻关、成果应用。建立产业链供应链安全风险评估和应对机制。完善产业在国内梯度有序转移的协作机制，推动转出地和承接地利益共享。建设国家战略腹地和关键产业备份。加快完善国家储备体系。完善战略性矿产资源探产供储销统筹和衔接体系。</w:t>
      </w:r>
    </w:p>
    <w:p w14:paraId="7051D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四、构建支持全面创新体制机制</w:t>
      </w:r>
    </w:p>
    <w:p w14:paraId="4BAFB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科技、人才是中国式现代化的基础性、战略性支撑。必须深入实施科教兴国战略、人才强国战略、创新驱动发展战略，统筹推进教育科技人才体制机制一体改革，健全新型举国体制，提升国家创新体系整体效能。</w:t>
      </w:r>
    </w:p>
    <w:p w14:paraId="1E9CD6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13）深化教育综合改革。加快建设高质量教育体系，统筹推进育人方式、办学模式、管理体制、保障机制改革。完善立德树人机制，推进大中小学思政课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学科、新兴学科、交叉学科建设和拔尖人才培养，着力加强创新能力培养。完善高校科技创新机制，提高成果转化效能。强化科技教育和人文教育协同。加快构建职普融通、产教融合的职业教育体系。完善学生实习实践制度。引导规范民办教育发展。推进高水平教育开放，鼓励国外高水平理工类大学来华合作办学。</w:t>
      </w:r>
    </w:p>
    <w:p w14:paraId="3D013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14:paraId="00D48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创新央地协同，统筹各类科创平台建设，鼓励和规范发展新型研发机构，发挥我国超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14:paraId="65150F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14:paraId="2AC39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微企业使用。</w:t>
      </w:r>
    </w:p>
    <w:p w14:paraId="1E67B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14:paraId="59CE1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深化科技成果转化机制改革，加强国家技术转移体系建设，加快布局建设一批概念验证、中试验证平台，完善首台（套）、首批次、首版次应用政策，加大政府采购自主创新产品力度。加强技术经理人队伍建设。</w:t>
      </w:r>
    </w:p>
    <w:p w14:paraId="6C2C7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14:paraId="0E26D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构建同科技创新相适应的科技金融体制，加强对国家重大科技任务和科技型中小企业的金融支持，完善长期资本投早、投小、投长期、投硬科技的支持政策。健全重大技术攻关风险分散机制，建立科技保险政策体系。提高外资在华开展股权投资、风险投资便利性。</w:t>
      </w:r>
    </w:p>
    <w:p w14:paraId="03EE60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一流产业技术工人队伍。完善人才有序流动机制，促进人才区域合理布局，深化东中西部人才协作。完善青年创新人才发现、选拔、培养机制，更好保障青年科技人员待遇。健全保障科研人员专心科研制度。</w:t>
      </w:r>
    </w:p>
    <w:p w14:paraId="252A6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14:paraId="3B1A45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五、健全宏观经济治理体系</w:t>
      </w:r>
    </w:p>
    <w:p w14:paraId="68467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科学的宏观调控、有效的政府治理是发挥社会主义市场经济体制优势的内在要求。必须完善宏观调控制度体系，统筹推进财税、金融等重点领域改革，增强宏观政策取向一致性。</w:t>
      </w:r>
    </w:p>
    <w:p w14:paraId="4B404B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14:paraId="10BD5E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领域纳统覆盖。加强产业活动单位统计基础建设，优化总部和分支机构统计办法，逐步推广经营主体活动发生地统计。健全国际宏观政策协调机制。</w:t>
      </w:r>
    </w:p>
    <w:p w14:paraId="7DB944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改革。统一预算分配权，提高预算管理统一性、规范性，完善预算公开和监督制度。完善权责发生制政府综合财务报告制度。</w:t>
      </w:r>
    </w:p>
    <w:p w14:paraId="79186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性所得统一征税。深化税收征管改革。</w:t>
      </w:r>
    </w:p>
    <w:p w14:paraId="64C54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稳步下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14:paraId="281C12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14:paraId="24EE7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14:paraId="64B8B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14:paraId="50AD3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和金融资本“防火墙”。推动金融高水平开放，稳慎扎实推进人民币国际化，发展人民币离岸市场。稳妥推进数字人民币研发和应用。加快建设上海国际金融中心。</w:t>
      </w:r>
    </w:p>
    <w:p w14:paraId="3C740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14:paraId="49EA8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推进雄安新区建设。推动成渝地区双城经济圈建设走深走实。健全主体功能区制度体系，强化国土空间优化发展保障机制。完善区域一体化发展机制，构建跨行政区合作发展新机制，深化东中西部产业协作。完善促进海洋经济发展体制机制。</w:t>
      </w:r>
    </w:p>
    <w:p w14:paraId="6D2867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六、完善城乡融合发展体制机制</w:t>
      </w:r>
    </w:p>
    <w:p w14:paraId="305CC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乡融合发展是中国式现代化的必然要求。必须统筹新型工业化、新型城镇化和乡村全面振兴，全面提高城乡规划、建设、治理融合水平，促进城乡要素平等交换、双向流动，缩小城乡差别，促进城乡共同繁荣发展。</w:t>
      </w:r>
    </w:p>
    <w:p w14:paraId="71A27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14:paraId="7D356D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14:paraId="09F91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发展新型农村集体经济，构建产权明晰、分配合理的运行机制，赋予农民更加充分的财产权益。</w:t>
      </w:r>
    </w:p>
    <w:p w14:paraId="14DB3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22）完善强农惠农富农支持制度。坚持农业农村优先发展，完善乡村振兴投入机制。壮大县域富民产业，构建多元化食物供给体系，培育乡村新产业新业态。优化农业补贴政策体系，发展多层次农业保险。完善覆盖农村人口的常态化防止返贫致贫机制，建立农村低收入人口和欠发达地区分层分类帮扶制度。健全脱贫攻坚国家投入形成资产的长效管理机制。运用“千万工程”经验，健全推动乡村全面振兴长效机制。</w:t>
      </w:r>
    </w:p>
    <w:p w14:paraId="30582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健全种粮农民收益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14:paraId="738612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14:paraId="71C5F4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土地管理，健全同宏观政策和区域发展高效衔接的土地管理制度，优先保障主导产业、重大项目合理用地，使优势地区有更大发展空间。建立新增城镇建设用地指标配置同常住人口增加协调机制。探索国家集中垦造耕地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14:paraId="25132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七、完善高水平对外开放体制机制</w:t>
      </w:r>
    </w:p>
    <w:p w14:paraId="783F64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开放是中国式现代化的鲜明标识。必须坚持对外开放基本国策，坚持以开放促改革，依托我国超大规模市场优势，在扩大国际合作中提升开放能力，建设更高水平开放型经济新体制。</w:t>
      </w:r>
    </w:p>
    <w:p w14:paraId="0A22C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14:paraId="51AE1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维护以世界贸易组织为核心的多边贸易体制，积极参与全球经济治理体系改革，提供更多全球公共产品。扩大面向全球的高标准自由贸易区网络，建立同国际通行规则衔接的合规机制，优化开放合作环境。</w:t>
      </w:r>
    </w:p>
    <w:p w14:paraId="2E068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25）深化外贸体制改革。强化贸易政策和财税、金融、产业政策协同，打造贸易强国制度支撑和政策支持体系，加快内外贸一体化改革，积极应对贸易数字化、绿色化趋势。推进通关、税务、外汇等监管创新，营造有利于新业态新模式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14:paraId="51A3B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14:paraId="4B358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链供应链国际合作。</w:t>
      </w:r>
    </w:p>
    <w:p w14:paraId="3A878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27）优化区域开放布局。巩固东部沿海地区开放先导地位，提高中西部和东北地区开放水平，加快形成陆海内外联动、东西双向互济的全面开放格局。发挥沿海、沿边、沿江和交通干线等优势，优化区域开放功能分工，打造形态多样的开放高地。实施自由贸易试验区提升战略，鼓励首创性、集成式探索。加快建设海南自由贸易港。</w:t>
      </w:r>
    </w:p>
    <w:p w14:paraId="4F045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14:paraId="0D942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14:paraId="15233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八、健全全过程人民民主制度体系</w:t>
      </w:r>
    </w:p>
    <w:p w14:paraId="4A782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14:paraId="647F5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29）加强人民当家作主制度建设。坚持好、完善好、运行好人民代表大会制度。健全人大对行政机关、监察机关、审判机关、检察机关监督制度，完善监督法及其实施机制，强化人大预算决算审查监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14:paraId="7D5C3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30）健全协商民主机制。发挥人民政协作为专门协商机构作用，健全深度协商互动、意见充分表达、广泛凝聚共识的机制，加强人民政协反映社情民意、联系群众、服务人民机制建设。完善人民政协民主监督机制。</w:t>
      </w:r>
    </w:p>
    <w:p w14:paraId="7DD52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14:paraId="21A182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14:paraId="7E25EB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32）完善大统战工作格局。完善发挥统一战线凝聚人心、汇聚力量政治作用的政策举措。坚持好、发展好、完善好中国新型政党制度。更好发挥党外人士作用，健全党外代表人士队伍建设制度。制定民族团结进步促进法，健全铸牢中华民族共同体意识制度机制，增强中华民族凝聚力。系统推进我国宗教中国化，加强宗教事务治理法治化。完善党外知识分子和新的社会阶层人士政治引领机制。全面构建亲清政商关系，健全促进非公有制经济健康发展、非公有制经济人士健康成长工作机制。完善港澳台和侨务工作机制。</w:t>
      </w:r>
    </w:p>
    <w:p w14:paraId="78915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九、完善中国特色社会主义法治体系</w:t>
      </w:r>
    </w:p>
    <w:p w14:paraId="60F35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14:paraId="67D60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33）深化立法领域改革。完善以宪法为核心的中国特色社会主义法律体系，健全保证宪法全面实施制度体系，建立宪法实施情况报告制度。完善党委领导、人大主导、政府依托、各方参与的立法工作格局。统筹立改废释纂，加强重点领域、新兴领域、涉外领域立法，完善合宪性审查、备案审查制度，提高立法质量。探索区域协同立法。健全党内法规同国家法律法规衔接协调机制。建设全国统一的法律法规和规范性文件信息平台。</w:t>
      </w:r>
    </w:p>
    <w:p w14:paraId="11D9A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14:paraId="1AFBF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35）健全公正执法司法体制机制。健全监察机关、公安机关、检察机关、审判机关、司法行政机关各司其职，监察权、侦查权、检察权、审判权、执行权相互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14:paraId="7128F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辩护全覆盖。建立轻微犯罪记录封存制度。</w:t>
      </w:r>
    </w:p>
    <w:p w14:paraId="0014A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14:paraId="4B60CD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14:paraId="67368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十、深化文化体制机制改革</w:t>
      </w:r>
    </w:p>
    <w:p w14:paraId="3EDDB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14:paraId="3461D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体系，推进主流媒体系统性变革。完善舆论引导机制和舆情应对协同机制。</w:t>
      </w:r>
    </w:p>
    <w:p w14:paraId="2CF45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推动理想信念教育常态化制度化。完善培育和践行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14:paraId="0C218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39）优化文化服务和文化产品供给机制。完善公共文化服务体系，建立优质文化资源直达基层机制，健全社会力量参与公共文化服务机制，推进公共文化设施所有权和使用权分置改革。深化文化领域国资国企改革，分类推进文化事业单位深化内部改革，完善文艺院团建设发展机制。</w:t>
      </w:r>
    </w:p>
    <w:p w14:paraId="34FA8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以人民为中心的创作导向，坚持出成果和出人才相结合、抓作品和抓环境相贯通，改进文艺创作生产服务、引导、组织工作机制。健全文化产业体系和市场体系，完善文化经济政策。探索文化和科技融合的有效机制，加快发展新型文化业态。深化文化领域行政审批备案制度改革，加强事中事后监管。深化文娱领域综合治理。</w:t>
      </w:r>
    </w:p>
    <w:p w14:paraId="6D05F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14:paraId="6C3EC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14:paraId="12A91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41）构建更有效力的国际传播体系。推进国际传播格局重构，深化主流媒体国际传播机制改革创新，加快构建多渠道、立体式对外传播格局。加快构建中国话语和中国叙事体系，全面提升国际传播效能。建设全球文明倡议践行机制。推动走出去、请进来管理便利化，扩大国际人文交流合作。</w:t>
      </w:r>
    </w:p>
    <w:p w14:paraId="304EF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十一、健全保障和改善民生制度体系</w:t>
      </w:r>
    </w:p>
    <w:p w14:paraId="34622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14:paraId="3E5CB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14:paraId="42B5F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14:paraId="3BFB6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14:paraId="20CD2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取消在就业地参保户籍限制，完善社保关系转移接续政策。加快发展多层次多支柱养老保险体系，扩大年金制度覆盖范围，推行个人养老金制度。发挥各类商业保险补充保障作用。推进基本医疗保险省级统筹，深化医保支付方式改革，完善大病保险和医疗救助制度，加强医保基金监管。健全社会救助体系。健全保障妇女儿童合法权益制度。完善残疾人社会保障制度和关爱服务体系。</w:t>
      </w:r>
    </w:p>
    <w:p w14:paraId="37C8A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14:paraId="558E9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45）深化医药卫生体制改革。实施健康优先发展战略，健全公共卫生体系，促进社会共治、医防协同、医防融合，强化监测预警、风险评估、流行病学调查、检验检测、应急处置、医疗救治等能力。促进医疗、医保、医药协同发展和治理。促进优质医疗资源扩容下沉和区域均衡布局，加快建设分级诊疗体系，推进紧密型医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14:paraId="59D3DB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托育点等多种模式发展。把握人口流动客观规律，推动相关公共服务随人走，促进城乡、区域人口合理集聚、有序流动。</w:t>
      </w:r>
    </w:p>
    <w:p w14:paraId="595259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医养结合。加快补齐农村养老服务短板。改善对孤寡、残障失能等特殊困难老年人的服务，加快建立长期护理保险制度。</w:t>
      </w:r>
    </w:p>
    <w:p w14:paraId="1D92C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十二、深化生态文明体制改革</w:t>
      </w:r>
    </w:p>
    <w:p w14:paraId="7F9FF0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中国式现代化是人与自然和谐共生的现代化。必须完善生态文明制度体系，协同推进降碳、减污、扩绿、增长，积极应对气候变化，加快完善落实绿水青山就是金山银山理念的体制机制。</w:t>
      </w:r>
    </w:p>
    <w:p w14:paraId="3DA70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14:paraId="316338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14:paraId="7E144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14:paraId="0720F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双控向碳排放双控全面转型新机制。构建碳排放统计核算体系、产品碳标识认证制度、产品碳足迹管理体系，健全碳市场交易制度、温室气体自愿减排交易制度，积极稳妥推进碳达峰碳中和。</w:t>
      </w:r>
    </w:p>
    <w:p w14:paraId="4F354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十三、推进国家安全体系和能力现代化</w:t>
      </w:r>
    </w:p>
    <w:p w14:paraId="51A48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国家安全是中国式现代化行稳致远的重要基础。必须全面贯彻总体国家安全观，完善维护国家安全体制机制，实现高质量发展和高水平安全良性互动，切实保障国家长治久安。</w:t>
      </w:r>
    </w:p>
    <w:p w14:paraId="5B83C6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14:paraId="00B90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51）完善公共安全治理机制。健全重大突发公共事件处置保障体系，完善大安全大应急框架下应急指挥机制，强化基层应急基础和力量，提高防灾减灾救灾能力。完善安全生产风险排查整治和责任倒查机制。完善食品药品安全责任体系。健全生物安全监管预警防控体系。加强网络安全体制建设，建立人工智能安全监管制度。</w:t>
      </w:r>
    </w:p>
    <w:p w14:paraId="39A2C9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域社会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14:paraId="0C49DD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健全乡镇（街道）职责和权力、资源相匹配制度，加强乡镇（街道）服务管理力量。完善社会治安整体防控体系，健全扫黑除恶常态化机制，依法严惩群众反映强烈的违法犯罪活动。</w:t>
      </w:r>
    </w:p>
    <w:p w14:paraId="43DC0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14:paraId="0B3EDF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十四、持续深化国防和军队改革</w:t>
      </w:r>
    </w:p>
    <w:p w14:paraId="52A5B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国防和军队现代化是中国式现代化的重要组成部分。必须坚持党对人民军队的绝对领导，深入实施改革强军战略，为如期实现建军一百年奋斗目标、基本实现国防和军队现代化提供有力保障。</w:t>
      </w:r>
    </w:p>
    <w:p w14:paraId="29567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54）完善人民军队领导管理体制机制。健全贯彻军委主席负责制的制度机制，深入推进政治建军。优化军委机关部门职能配置，健全战建备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14:paraId="739E1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新域新质作战力量，统筹加强传统作战力量建设。优化武警部队力量编成。</w:t>
      </w:r>
    </w:p>
    <w:p w14:paraId="3900E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56）深化跨军地改革。健全一体化国家战略体系和能力建设工作机制，完善涉军决策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制，完善党政军警民合力治边机制。深化民兵制度改革。完善双拥工作机制。</w:t>
      </w:r>
    </w:p>
    <w:p w14:paraId="7CD39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十五、提高党对进一步全面深化改革、推进中国式现代化的领导水平</w:t>
      </w:r>
    </w:p>
    <w:p w14:paraId="53FDF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14:paraId="500A1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14:paraId="18C9F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58）深化党的建设制度改革。以调动全党抓改革、促发展的积极性、主动性、创造性为着力点，完善党的建设制度机制。加强党的创新理论武装，建立健全以学铸魂、以学增智、以学正风、以学促干长效机制。深化干部人事制度改革，鲜明树立选人用人正确导向，大力选拔政治过硬、敢于担当、锐意改革、实绩突出、清正廉洁的干部，着力解决干部乱作为、不作为、不敢为、不善为问题。树立和践行正确政绩观，健全有效防范和纠治政绩观偏差工作机制。落实“三个区分开来”，激励干部开拓进取、干事创业。推进领导干部能上能下常态化，加大调整不适宜担任现职干部力度。健全常态化培训特别是基本培训机制，强化专业训练和实践锻炼，全面提高干部现代化建设能力。完善和落实领导干部任期制，健全领导班子主要负责人变动交接制度。增强党组织政治功能和组织功能。探索加强新经济组织、新社会组织、新就业群体党的建设有效途径。完善党员教育管理、作用发挥机制。完善党内法规，增强党内法规权威性和执行力。</w:t>
      </w:r>
    </w:p>
    <w:p w14:paraId="252FB1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14:paraId="39604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一体推进不敢腐、不能腐、不想腐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廉洁文化建设。</w:t>
      </w:r>
    </w:p>
    <w:p w14:paraId="103F5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向中管企业全面派驻纪检监察组。深化基层监督体制机制改革。推进反腐败国家立法，修改监察法，出台反跨境腐败法。</w:t>
      </w:r>
    </w:p>
    <w:p w14:paraId="3DBB0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60）以钉钉子精神抓好改革落实。对党中央进一步全面深化改革的决策部署，全党必须求真务实抓落实、敢作善为抓落实，坚持上下协同、条块结合，科学制定改革任务书、时间表、优先序，明确各项改革实施主体和责任，把重大改革落实情况纳入监督检查和巡视巡察内容，以实绩实效和人民群众满意度检验改革。</w:t>
      </w:r>
    </w:p>
    <w:p w14:paraId="22B96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式现代化是走和平发展道路的现代化。对外工作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为进一步全面深化改革、推进中国式现代化营造良好外部环境。</w:t>
      </w:r>
    </w:p>
    <w:p w14:paraId="6278E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6F4A5F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A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2024-12-03T02:48:15Z</dcterms:created>
  <dc:creator>Acer</dc:creator>
  <cp:lastModifiedBy>李晓雨</cp:lastModifiedBy>
  <dcterms:modified xsi:type="dcterms:W3CDTF">2024-12-03T02:48:25Z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D954138504124E00B760C8BA31EE1C56_12</vt:lpwstr>
  </property>
</Properties>
</file>