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中央经济工作会议在北京举行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习近平出席会议并发表重要讲话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ascii="微软雅黑" w:hAnsi="微软雅黑" w:eastAsia="微软雅黑" w:cs="微软雅黑"/>
          <w:sz w:val="27"/>
          <w:szCs w:val="27"/>
          <w:bdr w:val="none" w:color="auto" w:sz="0" w:space="0"/>
        </w:rPr>
        <w:t>中央经济工作会议12月11日至12日在北京举行。中共中央总书记、国家主席、中央军委主席习近平出席会议并发表重要讲话。中共中央政治局常委李强、赵乐际、王沪宁、蔡奇、丁薛祥、李希出席会议。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习近平在重要讲话中全面总结2023年经济工作，深刻分析当前经济形势，系统部署2024年经济工作。李强作总结讲话，对贯彻落实习近平总书记重要讲话精神、做好明年经济工作提出要求。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认为，今年是全面贯彻党的二十大精神的开局之年，是三年新冠疫情防控转段后经济恢复发展的一年。以习近平同志为核心的党中央团结带领全党全国各族人民，顶住外部压力、克服内部困难，全面深化改革开放，加大宏观调控力度，着力扩大内需、优化结构、提振信心、防范化解风险，我国经济回升向好，高质量发展扎实推进。现代化产业体系建设取得重要进展，科技创新实现新的突破，改革开放向纵深推进，安全发展基础巩固夯实，民生保障有力有效，全面建设社会主义现代化国家迈出坚实步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指出，进一步推动经济回升向好需要克服一些困难和挑战，主要是有效需求不足、部分行业产能过剩、社会预期偏弱、风险隐患仍然较多，国内大循环存在堵点，外部环境的复杂性、严峻性、不确定性上升。要增强忧患意识，有效应对和解决这些问题。综合起来看，我国发展面临的有利条件强于不利因素，经济回升向好、长期向好的基本趋势没有改变，要增强信心和底气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认为，近年来，在党中央坚强领导下，我们有效统筹国内国际两个大局、统筹疫情防控和经济社会发展、统筹发展和安全，深化了新时代做好经济工作的规律性认识。必须把坚持高质量发展作为新时代的硬道理，完整、准确、全面贯彻新发展理念，推动经济实现质的有效提升和量的合理增长。必须坚持深化供给侧结构性改革和着力扩大有效需求协同发力，发挥超大规模市场和强大生产能力的优势，使国内大循环建立在内需主动力的基础上，提升国际循环质量和水平。必须坚持依靠改革开放增强发展内生动力，统筹推进深层次改革和高水平开放，不断解放和发展社会生产力、激发和增强社会活力。必须坚持高质量发展和高水平安全良性互动，以高质量发展促进高水平安全，以高水平安全保障高质量发展，发展和安全要动态平衡、相得益彰。必须把推进中国式现代化作为最大的政治，在党的统一领导下，团结最广大人民，聚焦经济建设这一中心工作和高质量发展这一首要任务，把中国式现代化宏伟蓝图一步步变成美好现实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强调，做好明年经济工作，要以习近平新时代中国特色社会主义思想为指导，全面贯彻落实党的二十大和二十届二中全会精神，坚持稳中求进工作总基调，完整、准确、全面贯彻新发展理念，加快构建新发展格局，着力推动高质量发展，全面深化改革开放，推动高水平科技自立自强，加大宏观调控力度，统筹扩大内需和深化供给侧结构性改革，统筹新型城镇化和乡村全面振兴，统筹高质量发展和高水平安全，切实增强经济活力、防范化解风险、改善社会预期，巩固和增强经济回升向好态势，持续推动经济实现质的有效提升和量的合理增长，增进民生福祉，保持社会稳定，以中国式现代化全面推进强国建设、民族复兴伟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要求，明年要坚持稳中求进、以进促稳、先立后破，多出有利于稳预期、稳增长、稳就业的政策，在转方式、调结构、提质量、增效益上积极进取，不断巩固稳中向好的基础。要强化宏观政策逆周期和跨周期调节，继续实施积极的财政政策和稳健的货币政策，加强政策工具创新和协调配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积极的财政政策要适度加力、提质增效。要用好财政政策空间，提高资金效益和政策效果。优化财政支出结构，强化国家重大战略任务财力保障。合理扩大地方政府专项债券用作资本金范围。落实好结构性减税降费政策，重点支持科技创新和制造业发展。严格转移支付资金监管，严肃财经纪律。增强财政可持续性，兜牢基层“三保”底线。严控一般性支出。党政机关要习惯过紧日子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稳健的货币政策要灵活适度、精准有效。保持流动性合理充裕，社会融资规模、货币供应量同经济增长和价格水平预期目标相匹配。发挥好货币政策工具总量和结构双重功能，盘活存量、提升效能，引导金融机构加大对科技创新、绿色转型、普惠小微、数字经济等方面的支持力度。促进社会综合融资成本稳中有降。保持人民币汇率在合理均衡水平上的基本稳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要增强宏观政策取向一致性。加强财政、货币、就业、产业、区域、科技、环保等政策协调配合，把非经济性政策纳入宏观政策取向一致性评估，强化政策统筹，确保同向发力、形成合力。加强经济宣传和舆论引导，唱响中国经济光明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会议强调，明年要围绕推动高质量发展，突出重点，把握关键，扎实做好经济工作。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一是以科技创新引领现代化产业体系建设。要以科技创新推动产业创新，特别是以颠覆性技术和前沿技术催生新产业、新模式、新动能，发展新质生产力。完善新型举国体制，实施制造业重点产业链高质量发展行动，加强质量支撑和标准引领，提升产业链供应链韧性和安全水平。要大力推进新型工业化，发展数字经济，加快推动人工智能发展。打造生物制造、商业航天、低空经济等若干战略性新兴产业，开辟量子、生命科学等未来产业新赛道，广泛应用数智技术、绿色技术，加快传统产业转型升级。加强应用基础研究和前沿研究，强化企业科技创新主体地位。鼓励发展创业投资、股权投资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二是着力扩大国内需求。要激发有潜能的消费，扩大有效益的投资，形成消费和投资相互促进的良性循环。推动消费从疫后恢复转向持续扩大，培育壮大新型消费，大力发展数字消费、绿色消费、健康消费，积极培育智能家居、文娱旅游、体育赛事、国货“潮品”等新的消费增长点。稳定和扩大传统消费，提振新能源汽车、电子产品等大宗消费。增加城乡居民收入，扩大中等收入群体规模，优化消费环境。要以提高技术、能耗、排放等标准为牵引，推动大规模设备更新和消费品以旧换新。发挥好政府投资的带动放大效应，重点支持关键核心技术攻关、新型基础设施、节能减排降碳，培育发展新动能。完善投融资机制，实施政府和社会资本合作新机制，支持社会资本参与新型基础设施等领域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三是深化重点领域改革。要谋划进一步全面深化改革重大举措，为推动高质量发展、加快中国式现代化建设持续注入强大动力。不断完善落实“两个毫不动摇”的体制机制，充分激发各类经营主体的内生动力和创新活力。深入实施国有企业改革深化提升行动，增强核心功能、提高核心竞争力。促进民营企业发展壮大，在市场准入、要素获取、公平执法、权益保护等方面落实一批举措。促进中小企业专精特新发展。加快全国统一大市场建设，着力破除各种形式的地方保护和市场分割。有效降低全社会物流成本。要谋划新一轮财税体制改革，落实金融体制改革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四是扩大高水平对外开放。要加快培育外贸新动能，巩固外贸外资基本盘，拓展中间品贸易、服务贸易、数字贸易、跨境电商出口。放宽电信、医疗等服务业市场准入，对标国际高标准经贸规则，认真解决数据跨境流动、平等参与政府采购等问题，持续建设市场化、法治化、国际化一流营商环境，打造“投资中国”品牌。切实打通外籍人员来华经商、学习、旅游的堵点。抓好支持高质量共建“一带一路”八项行动的落实落地，统筹推进重大标志性工程和“小而美”民生项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五是持续有效防范化解重点领域风险。要统筹化解房地产、地方债务、中小金融机构等风险，严厉打击非法金融活动，坚决守住不发生系统性风险的底线。积极稳妥化解房地产风险，一视同仁满足不同所有制房地产企业的合理融资需求，促进房地产市场平稳健康发展。加快推进保障性住房建设、“平急两用”公共基础设施建设、城中村改造等“三大工程”。完善相关基础性制度，加快构建房地产发展新模式。统筹好地方债务风险化解和稳定发展，经济大省要真正挑起大梁，为稳定全国经济作出更大贡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六是坚持不懈抓好“三农”工作。要锚定建设农业强国目标，学习运用“千万工程”经验，有力有效推进乡村全面振兴，以确保国家粮食安全、确保不发生规模性返贫为底线，以提升乡村产业发展水平、提升乡村建设水平、提升乡村治理水平为重点，强化科技和改革双轮驱动，强化农民增收举措，集中力量抓好办成一批群众可感可及的实事，建设宜居宜业和美乡村。毫不放松抓好粮食等重要农产品稳定安全供给，探索建立粮食产销区省际横向利益补偿机制，改革完善耕地占补平衡制度，提高高标准农田建设投入标准。树立大农业观、大食物观，把农业建成现代化大产业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七是推动城乡融合、区域协调发展。要把推进新型城镇化和乡村全面振兴有机结合起来，促进各类要素双向流动，推动以县城为重要载体的新型城镇化建设，形成城乡融合发展新格局。实施城市更新行动，打造宜居、韧性、智慧城市。充分发挥各地区比较优势，按照主体功能定位，积极融入和服务构建新发展格局。优化重大生产力布局，加强国家战略腹地建设。大力发展海洋经济，建设海洋强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八是深入推进生态文明建设和绿色低碳发展。建设美丽中国先行区，打造绿色低碳发展高地。积极稳妥推进碳达峰碳中和，加快打造绿色低碳供应链。持续深入打好蓝天、碧水、净土保卫战。完善生态产品价值实现机制。落实集体林权制度改革。加快建设新型能源体系，加强资源节约集约循环高效利用，提高能源资源安全保障能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九是切实保障和改善民生。要坚持尽力而为、量力而行，兜住、兜准、兜牢民生底线。更加突出就业优先导向，确保重点群体就业稳定。织密扎牢社会保障网，健全分层分类的社会救助体系。加快完善生育支持政策体系，发展银发经济，推动人口高质量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指出，要深刻领会党中央对经济形势的科学判断，切实增强做好经济工作的责任感使命感，抓住一切有利时机，利用一切有利条件，看准了就抓紧干，能多干就多干一些，努力以自身工作的确定性应对形势变化的不确定性。要全面贯彻明年经济工作的总体要求，注意把握和处理好速度与质量、宏观数据与微观感受、发展经济与改善民生、发展与安全的关系，不断巩固和增强经济回升向好态势。要准确把握明年经济工作的政策取向，在政策实施上强化协同联动、放大组合效应，在政策储备上打好提前量、留出冗余度，在政策效果评价上注重有效性、增强获得感，着力提升宏观政策支持高质量发展的效果。要讲求工作推进的方式方法，抓住主要矛盾，突破瓶颈制约，注重前瞻布局，确保明年经济工作重点任务落地落实。要始终保持奋发有为的精神状态，胸怀“国之大者”，主动担当作为，加强协同配合，积极谋划用好牵引性、撬动性强的工作抓手，扎实推动高质量发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强调，要坚持和加强党的全面领导，深入贯彻落实党中央关于经济工作的决策部署。要不折不扣抓落实，确保最终效果符合党中央决策意图。要雷厉风行抓落实，统筹把握时度效。要求真务实抓落实，坚决纠治形式主义、官僚主义。要敢作善为抓落实，坚持正确用人导向，充分发挥各级领导干部的积极性主动性创造性。要巩固拓展主题教育成果，并转化为推动高质量发展的成效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会议要求，要做好岁末年初重要民生商品保供稳价，保障农民工工资按时足额发放，关心困难群众生产生活，深入落实安全生产责任制，守护好人民群众生命财产安全和身体健康。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会议号召，全党要紧密团结在以习近平同志为核心的党中央周围，坚定信心、开拓奋进，努力实现经济社会发展各项目标任务，以高质量发展的实际行动和成效，为以中国式现代化全面推进强国建设、民族复兴伟业作出新的更大贡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中共中央政治局委员、中央书记处书记，全国人大常委会有关领导同志，国务委员，最高人民法院院长，最高人民检察院检察长，全国政协有关领导同志以及中央军委委员等出席会议。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40" w:firstLineChars="200"/>
        <w:jc w:val="both"/>
        <w:textAlignment w:val="auto"/>
      </w:pPr>
      <w:r>
        <w:rPr>
          <w:rFonts w:hint="eastAsia" w:ascii="微软雅黑" w:hAnsi="微软雅黑" w:eastAsia="微软雅黑" w:cs="微软雅黑"/>
          <w:sz w:val="27"/>
          <w:szCs w:val="27"/>
          <w:bdr w:val="none" w:color="auto" w:sz="0" w:space="0"/>
        </w:rPr>
        <w:t>各省、自治区、直辖市和计划单列市、新疆生产建设兵团党政主要负责同志，中央和国家机关有关部门、有关人民团体、中央管理的部分金融机构和企业、中央军委机关各部门主要负责同志等参加会议。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80" w:firstLineChars="200"/>
        <w:jc w:val="both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0ZmQ1MTFjOTFmMDk5ODU5N2E4MTA4NThkYzlkNDIifQ=="/>
  </w:docVars>
  <w:rsids>
    <w:rsidRoot w:val="00000000"/>
    <w:rsid w:val="0246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2023-12-27T07:09:54Z</dcterms:created>
  <dc:creator>Acer</dc:creator>
  <cp:lastModifiedBy>李晓雨</cp:lastModifiedBy>
  <dcterms:modified xsi:type="dcterms:W3CDTF">2023-12-27T07:10:37Z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B579A807DEED4DFE9EBF657F253B2B78_12</vt:lpwstr>
  </property>
</Properties>
</file>