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Style w:val="6"/>
          <w:rFonts w:hint="eastAsia" w:ascii="微软雅黑" w:hAnsi="微软雅黑" w:eastAsia="微软雅黑" w:cs="微软雅黑"/>
          <w:i w:val="0"/>
          <w:iCs w:val="0"/>
          <w:caps w:val="0"/>
          <w:color w:val="7B0C00"/>
          <w:spacing w:val="8"/>
          <w:sz w:val="27"/>
          <w:szCs w:val="27"/>
          <w:bdr w:val="none" w:color="auto" w:sz="0" w:space="0"/>
          <w:shd w:val="clear" w:fill="FFFFFF"/>
        </w:rPr>
        <w:t>中国共产党广东省第十三次代表大会关于中共广东省第十二届委员会报告的决议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7B0C00"/>
          <w:spacing w:val="8"/>
          <w:sz w:val="24"/>
          <w:szCs w:val="24"/>
          <w:bdr w:val="none" w:color="auto" w:sz="0" w:space="0"/>
          <w:shd w:val="clear" w:fill="FFFFFF"/>
        </w:rPr>
        <w:t>（2022年5月25日中国共产党广东省第十三次代表大会通过）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222222"/>
          <w:spacing w:val="8"/>
          <w:sz w:val="27"/>
          <w:szCs w:val="27"/>
          <w:bdr w:val="none" w:color="auto" w:sz="0" w:space="0"/>
          <w:shd w:val="clear" w:fill="FFFFFF"/>
        </w:rPr>
        <w:t>中国共产党广东省第十三次代表大会批准李希同志代表中共广东省第十二届委员会所作的报告。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222222"/>
          <w:spacing w:val="8"/>
          <w:sz w:val="27"/>
          <w:szCs w:val="27"/>
          <w:bdr w:val="none" w:color="auto" w:sz="0" w:space="0"/>
          <w:shd w:val="clear" w:fill="FFFFFF"/>
        </w:rPr>
        <w:t>大会认为，报告高举中国特色社会主义伟大旗帜，坚持以习近平新时代中国特色社会主义思想为指导，深入贯彻习近平总书记对广东系列重要讲话和重要指示精神，紧扣“忠诚拥护‘两个确立’、坚决做到‘两个维护’，奋力在全面建设社会主义现代化国家新征程中走在全国前列、创造新的辉煌”主题，实事求是总结省第十二次党代会以来的工作，深入分析广东发展面临的形势，明确提出今后五年工作的总体要求和主要目标，全面部署今后五年各项工作，符合习近平总书记、党中央的要求，切合广东实际，体现了全省人民的共同期盼，是指导广东未来一个时期发展的施工图、任务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222222"/>
          <w:spacing w:val="8"/>
          <w:sz w:val="27"/>
          <w:szCs w:val="27"/>
          <w:bdr w:val="none" w:color="auto" w:sz="0" w:space="0"/>
          <w:shd w:val="clear" w:fill="FFFFFF"/>
        </w:rPr>
        <w:t>大会充分肯定中共广东省第十二届委员会的工作。一致认为，在以习近平同志为核心的党中央坚强领导下，十二届省委团结带领全省党员干部群众，全面贯彻党的十九大和十九届历次全会精神，肩负起走在全国前列、创造新的辉煌的使命任务，牢记嘱托、感恩奋进，隆重庆祝中国共产党成立100周年、新中国成立70周年、改革开放40周年、深圳经济特区建立40周年，沉着应对百年变局和世纪疫情，深入实施“1+1+9”工作部署，推动广东各项事业取得新进展新成就。党的全面领导和党的建设持续加强，政治生态不断净化优化；经济实力实现连年跃升，高质量发展迈出大步；改革开放取得重要进展，“两个重要窗口”作用更加凸显；城乡区域发展协调性明显提高，突出短板逐步转化为潜力板；思想文化建设得到系统性强化，文化自信和社会文明程度达到新高度；生态环境质量发生巨大变化，绿色日益成为广东发展的鲜明底色；民生福祉得到实实在在提升，人民群众获得感幸福感安全感显著增强；防范化解重大风险有力有效，平安广东法治广东建设取得重要成果，全面完成省第十二次党代会确定的各项目标任务，同全国一道如期打赢脱贫攻坚战，如期全面建成小康社会，踏上向第二个百年奋斗目标进军新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222222"/>
          <w:spacing w:val="8"/>
          <w:sz w:val="27"/>
          <w:szCs w:val="27"/>
          <w:bdr w:val="none" w:color="auto" w:sz="0" w:space="0"/>
          <w:shd w:val="clear" w:fill="FFFFFF"/>
        </w:rPr>
        <w:t>大会强调，五年来，我们始终坚持以“两个维护”统一思想、统一意志、统一行动，引领全省上下形成牢记嘱托、感恩奋进的主基调；始终坚持把学习贯彻习近平新时代中国特色社会主义思想作为首要政治任务，坚定不移用习近平新时代中国特色社会主义思想统领广东一切工作；始终把落实习近平总书记赋予的重大国家战略作为重大使命、重大责任，在服从服务大局中抓住广东机遇；始终坚定践行习近平总书记以人民为中心的发展思想，用心用情用力保障改善民生；始终坚持学好用好习近平总书记教给的世界观方法论，在顶风破浪行船中育先机、开新局。过去五年，广东之所以能够在复杂严峻形势下书写新时代改革发展新篇章，归根到底靠的是习近平总书记、党中央坚强领导，靠的是习近平新时代中国特色社会主义思想科学指引，靠的是习近平总书记定于一尊、一锤定音的权威，靠的是习近平总书记山高水长的关怀厚爱。忠诚拥护“两个确立”、坚决做到“两个维护”，坚决按照习近平总书记重要指示要求办，是我们最深切的体会、最宝贵的经验，是必须始终坚持的最高政治原则和根本政治规矩，也是我们奋进新征程最大的信心所在、底气所在、力量所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222222"/>
          <w:spacing w:val="8"/>
          <w:sz w:val="27"/>
          <w:szCs w:val="27"/>
          <w:bdr w:val="none" w:color="auto" w:sz="0" w:space="0"/>
          <w:shd w:val="clear" w:fill="FFFFFF"/>
        </w:rPr>
        <w:t>大会指出，在肯定成绩的同时，也要清醒看到，我省还存在不少短板弱项。原始创新能力不强，关键核心技术受制于人的局面尚未根本改变，产业链供应链韧性和竞争力还需增强，农业农村潜力板有待进一步激发，粤东、粤西、粤北地区发展内生动力仍需进一步增强，精神文明建设、法治建设、民生保障、城市治理、生态环保、社会事业等与群众期盼还有差距，用网管网治网能力有待提升，防范化解重大风险的任务仍然较重，全面从严治党仍有薄弱环节等。这些问题要在今后工作中着力解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222222"/>
          <w:spacing w:val="8"/>
          <w:sz w:val="27"/>
          <w:szCs w:val="27"/>
          <w:bdr w:val="none" w:color="auto" w:sz="0" w:space="0"/>
          <w:shd w:val="clear" w:fill="FFFFFF"/>
        </w:rPr>
        <w:t>大会同意报告提出的</w:t>
      </w:r>
      <w:r>
        <w:rPr>
          <w:rStyle w:val="6"/>
          <w:rFonts w:hint="eastAsia" w:ascii="微软雅黑" w:hAnsi="微软雅黑" w:eastAsia="微软雅黑" w:cs="微软雅黑"/>
          <w:i w:val="0"/>
          <w:iCs w:val="0"/>
          <w:caps w:val="0"/>
          <w:color w:val="7B0C00"/>
          <w:spacing w:val="8"/>
          <w:sz w:val="27"/>
          <w:szCs w:val="27"/>
          <w:bdr w:val="none" w:color="auto" w:sz="0" w:space="0"/>
          <w:shd w:val="clear" w:fill="FFFFFF"/>
        </w:rPr>
        <w:t>今后五年工作的总体要求和主要目标</w:t>
      </w:r>
      <w:r>
        <w:rPr>
          <w:rFonts w:hint="eastAsia" w:ascii="微软雅黑" w:hAnsi="微软雅黑" w:eastAsia="微软雅黑" w:cs="微软雅黑"/>
          <w:i w:val="0"/>
          <w:iCs w:val="0"/>
          <w:caps w:val="0"/>
          <w:color w:val="222222"/>
          <w:spacing w:val="8"/>
          <w:sz w:val="27"/>
          <w:szCs w:val="27"/>
          <w:bdr w:val="none" w:color="auto" w:sz="0" w:space="0"/>
          <w:shd w:val="clear" w:fill="FFFFFF"/>
        </w:rPr>
        <w:t>。大会强调，展望全面建设社会主义现代化、实现第二个百年奋斗目标光明前景，今后五年在新征程上具有重要意义。</w:t>
      </w:r>
      <w:r>
        <w:rPr>
          <w:rStyle w:val="6"/>
          <w:rFonts w:hint="eastAsia" w:ascii="微软雅黑" w:hAnsi="微软雅黑" w:eastAsia="微软雅黑" w:cs="微软雅黑"/>
          <w:i w:val="0"/>
          <w:iCs w:val="0"/>
          <w:caps w:val="0"/>
          <w:color w:val="7B0C00"/>
          <w:spacing w:val="8"/>
          <w:sz w:val="27"/>
          <w:szCs w:val="27"/>
          <w:bdr w:val="none" w:color="auto" w:sz="0" w:space="0"/>
          <w:shd w:val="clear" w:fill="FFFFFF"/>
        </w:rPr>
        <w:t>全省工作的总体要求是：</w:t>
      </w:r>
      <w:r>
        <w:rPr>
          <w:rFonts w:hint="eastAsia" w:ascii="微软雅黑" w:hAnsi="微软雅黑" w:eastAsia="微软雅黑" w:cs="微软雅黑"/>
          <w:i w:val="0"/>
          <w:iCs w:val="0"/>
          <w:caps w:val="0"/>
          <w:color w:val="222222"/>
          <w:spacing w:val="8"/>
          <w:sz w:val="27"/>
          <w:szCs w:val="27"/>
          <w:bdr w:val="none" w:color="auto" w:sz="0" w:space="0"/>
          <w:shd w:val="clear" w:fill="FFFFFF"/>
        </w:rPr>
        <w:t>高举中国特色社会主义伟大旗帜，坚持以习近平新时代中国特色社会主义思想为指导，全面贯彻落实党的十九大、二十大精神，深入贯彻习近平总书记对广东系列重要讲话和重要指示精神，深刻认识“两个确立”的决定性意义，增强“四个意识”、坚定“四个自信”、做到“两个维护”，统筹推进“五位一体”总体布局、协调推进“四个全面”战略布局，弘扬伟大建党精神，加强党的全面领导和党的建设，坚持稳中求进工作总基调，完整、准确、全面贯彻新发展理念，服务和融入新发展格局，以推动高质量发展为主题，以深化供给侧结构性改革为主线，以改革创新为根本动力，以满足人民日益增长的美好生活需要为根本目的，统筹发展和安全，抓住建设粤港澳大湾区、支持深圳建设中国特色社会主义先行示范区、建设横琴和前海两个合作区、深圳综合改革试点、建设粤港澳大湾区高水平人才高地等重大历史机遇，深化实施“1+1+9”工作部署，奋力在全面建设社会主义现代化国家新征程中走在全国前列、创造新的辉煌。</w:t>
      </w:r>
      <w:r>
        <w:rPr>
          <w:rStyle w:val="6"/>
          <w:rFonts w:hint="eastAsia" w:ascii="微软雅黑" w:hAnsi="微软雅黑" w:eastAsia="微软雅黑" w:cs="微软雅黑"/>
          <w:i w:val="0"/>
          <w:iCs w:val="0"/>
          <w:caps w:val="0"/>
          <w:color w:val="7B0C00"/>
          <w:spacing w:val="8"/>
          <w:sz w:val="27"/>
          <w:szCs w:val="27"/>
          <w:bdr w:val="none" w:color="auto" w:sz="0" w:space="0"/>
          <w:shd w:val="clear" w:fill="FFFFFF"/>
        </w:rPr>
        <w:t>全省工作的主要目标是：</w:t>
      </w:r>
      <w:r>
        <w:rPr>
          <w:rFonts w:hint="eastAsia" w:ascii="微软雅黑" w:hAnsi="微软雅黑" w:eastAsia="微软雅黑" w:cs="微软雅黑"/>
          <w:i w:val="0"/>
          <w:iCs w:val="0"/>
          <w:caps w:val="0"/>
          <w:color w:val="222222"/>
          <w:spacing w:val="8"/>
          <w:sz w:val="27"/>
          <w:szCs w:val="27"/>
          <w:bdr w:val="none" w:color="auto" w:sz="0" w:space="0"/>
          <w:shd w:val="clear" w:fill="FFFFFF"/>
        </w:rPr>
        <w:t>党的建设开创新局面，高质量发展实现新进步，改革开放取得新突破，文明程度得到新提高，美丽广东建设取得新成效，民生福祉达到新水平，社会治理效能得到新提升。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222222"/>
          <w:spacing w:val="8"/>
          <w:sz w:val="27"/>
          <w:szCs w:val="27"/>
          <w:bdr w:val="none" w:color="auto" w:sz="0" w:space="0"/>
          <w:shd w:val="clear" w:fill="FFFFFF"/>
        </w:rPr>
        <w:t>大会同意报告关于今后五年主要任务的部署。大会强调，要坚定不移加强党的全面领导和党的建设，为实现习近平总书记赋予的使命任务提供坚强政治保证。进一步深化党的政治建设，持续推动学习贯彻习近平新时代中国特色社会主义思想走深走实，筑牢上下贯通、执行有力的严密组织体系，着力建设忠诚干净担当的高素质专业化干部队伍，驰而不息推进正风肃纪反腐，完善落实坚持党的全面领导的制度，推动全省各级党组织全面进步、全面过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222222"/>
          <w:spacing w:val="8"/>
          <w:sz w:val="27"/>
          <w:szCs w:val="27"/>
          <w:bdr w:val="none" w:color="auto" w:sz="0" w:space="0"/>
          <w:shd w:val="clear" w:fill="FFFFFF"/>
        </w:rPr>
        <w:t>大会认为，要以更大魄力、在更高起点上推进改革开放，为实现习近平总书记赋予的使命任务注入源源不绝的强大动力。弘扬敢闯敢试、敢为人先的改革精神，与时俱进全面深化改革，充分激发新的发展活力；锐意开拓全面扩大开放，着力塑造开放型经济新优势；积极抢占改革开放制高点，在服务大局中展现广东担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222222"/>
          <w:spacing w:val="8"/>
          <w:sz w:val="27"/>
          <w:szCs w:val="27"/>
          <w:bdr w:val="none" w:color="auto" w:sz="0" w:space="0"/>
          <w:shd w:val="clear" w:fill="FFFFFF"/>
        </w:rPr>
        <w:t>大会强调，要深化落实九项重点工作任务，在实现习近平总书记赋予的使命任务上不断展现新作为、干出新气象。纵深推进“双区”和两个合作区建设，持续释放战略叠加效应和强大驱动效应；做实做强新发展格局战略支点，坚定不移推进高质量发展；聚力推进高水平科技自立自强，打造具有全球影响力的科技和产业创新高地；全面推进乡村振兴，加快农业农村现代化；推动“一核一带一区”区域发展格局积厚成势，实现更高水平更高质量的区域协调发展；深入推进文化强省建设，不断凝聚奋进新征程的强大精神力量；持续强化生态文明建设，着力打造美丽中国的广东样板；着力保障和改善民生，扎实推进共同富裕；深入推进平安广东法治广东建设，持续打造全国最安全稳定、最公平公正、法治环境最好的地区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222222"/>
          <w:spacing w:val="8"/>
          <w:sz w:val="27"/>
          <w:szCs w:val="27"/>
          <w:bdr w:val="none" w:color="auto" w:sz="0" w:space="0"/>
          <w:shd w:val="clear" w:fill="FFFFFF"/>
        </w:rPr>
        <w:t>大会号召，全省各级党组织、广大共产党员和人民群众，要更加紧密地团结在以习近平同志为核心的党中央周围，不忘初心、牢记使命，以一往无前的奋斗姿态、风雨无阻的精神状态，推动广东在全面建设社会主义现代化国家新征程中走在全国前列、创造新的辉煌，以实际行动迎接党的二十大胜利召开，为实现第二个百年奋斗目标、实现中华民族伟大复兴的中国梦作出新的更大贡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0ZmQ1MTFjOTFmMDk5ODU5N2E4MTA4NThkYzlkNDIifQ=="/>
  </w:docVars>
  <w:rsids>
    <w:rsidRoot w:val="4C061F75"/>
    <w:rsid w:val="4C061F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2022-06-14T01:49:00Z</dcterms:created>
  <dc:creator>李晓雨</dc:creator>
  <cp:lastModifiedBy>李晓雨</cp:lastModifiedBy>
  <dcterms:modified xsi:type="dcterms:W3CDTF">2022-06-14T01:49:38Z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FA0E0FDE1B77450EAAEC4FBCCE678DAB</vt:lpwstr>
  </property>
</Properties>
</file>