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7"/>
          <w:szCs w:val="27"/>
          <w:bdr w:val="none" w:color="auto" w:sz="0" w:space="0"/>
          <w:shd w:val="clear" w:fill="FFFFFF"/>
        </w:rPr>
        <w:t>习近平在看望参加政协会议的民建工商联界委员时强调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7"/>
          <w:szCs w:val="27"/>
          <w:bdr w:val="none" w:color="auto" w:sz="0" w:space="0"/>
          <w:shd w:val="clear" w:fill="FFFFFF"/>
        </w:rPr>
        <w:t>正确引导民营经济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7"/>
          <w:szCs w:val="27"/>
          <w:bdr w:val="none" w:color="auto" w:sz="0" w:space="0"/>
          <w:shd w:val="clear" w:fill="FFFFFF"/>
        </w:rPr>
        <w:t>健康发展高质量发展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8"/>
          <w:sz w:val="27"/>
          <w:szCs w:val="27"/>
          <w:bdr w:val="none" w:color="auto" w:sz="0" w:space="0"/>
          <w:shd w:val="clear" w:fill="FFFFFF"/>
        </w:rPr>
        <w:t>王沪宁蔡奇丁薛祥参加看望和讨论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中共中央总书记、国家主席、中央军委主席习近平6日下午看望了参加全国政协十四届一次会议的民建、工商联界委员，并参加联组会，听取意见和建议。他强调，党中央始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终坚持“两个毫不动摇”、“三个没有变”，始终把民营企业和民营企业家当作自己人。要引导民营企业和民营企业家正确理解党中央方针政策，增强信心、轻装上阵、大胆发展，实现民营经济健康发展、高质量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45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8"/>
          <w:sz w:val="21"/>
          <w:szCs w:val="21"/>
          <w:bdr w:val="none" w:color="auto" w:sz="0" w:space="0"/>
          <w:shd w:val="clear" w:fill="FFFFFF"/>
        </w:rPr>
        <w:t>3月6日，中共中央总书记、国家主席、中央军委主席习近平看望参加全国政协十四届一次会议的民建、工商联界委员，并参加联组会，听取意见和建议。新华社记者 鞠鹏 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在“三八”国际劳动妇女节即将来临之际，习近平代表中共中央，向参加全国两会的女代表、女委员、女工作人员，向全国各族各界妇女，向香港特别行政区、澳门特别行政区和台湾地区的女同胞、海外女侨胞，致以节日的祝贺和美好的祝福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中共中央政治局常委、全国政协十四届一次会议主席团会议主持人王沪宁，中共中央政治局常委蔡奇、丁薛祥参加看望和讨论。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联组会上，曾毓群、解冬、刘振东、陈小平、谢茹、孙东生等6位委员，围绕占领全球新能源产业制高点、金融支持科技创新、为中小企业发展创造更好条件、促进平台经济高质量发展、推动乡村产业振兴、进一步发挥民营经济优势和活力等作了发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习近平在认真听取大家发言后发表重要讲话。他表示，很高兴来看望全国政协民建、工商联界委员，同大家一起讨论交流。他代表中共中央，向在座的各位委员，并向广大民建、工商联成员和非公有制经济人士，向广大政协委员，致以诚挚的问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习近平强调，2022年是党和国家历史上极为重要、极为关键的一年。在国际环境风高浪急和国内面临多重超预期因素冲击的情况下，经过全体人民团结奋斗、顽强拼搏，我们办成了几件事关重大、影响长远的大事，党和国家事业取得了丰硕成果。中国共产党胜利召开第二十次全国代表大会，擘画了全面建设社会主义现代化国家的宏伟蓝图。我们克服新冠疫情等困难挑战，如期安全顺利举办北京冬奥会、冬残奥会。我们动态优化调整防控政策措施，较短时间实现了疫情防控平稳转段，新冠病亡率保持在全球最低水平，取得疫情防控重大决定性胜利。我们完整、准确、全面贯彻新发展理念，着力构建新发展格局、推动高质量发展，在全球通胀达到40多年来新高的情况下，我国物价总水平保持平稳，全年经济增长3%，在世界主要经济体中是很高的。这些成绩的取得，实属不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习近平指出，党的十九大以来的5年，是极不寻常、极不平凡的5年。我国发展的外部环境急剧变化，不确定难预料因素显著增多，尤其是以美国为首的西方国家对我实施了全方位的遏制、围堵、打压，给我国发展带来前所未有的严峻挑战。同时国内也面临新冠疫情反复、经济下行压力增大等多重困难。我们坚持稳中求进工作总基调，迎难而上，沉着应对，不信邪、不怕压、不避难，国内生产总值年均增长5.2%，如期打赢脱贫攻坚战，全面建成小康社会，实现第一个百年奋斗目标，推动党和国家事业取得举世瞩目的重大成就，推动我国迈上全面建设社会主义现代化国家新征程。5年来的成就，是全党全国人民团结奋斗的结果，也凝聚着广大政协委员的贡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习近平强调，面对国际国内环境发生的深刻复杂变化，必须做到沉着冷静、保持定力，稳中求进、积极作为，团结一致、敢于斗争。沉着冷静、保持定力，就是要冷静观察国际局势的深刻变动，沉着应对各种风险挑战，既准确识变、科学应变、主动求变，及时优化调整战略策略，又保持战略定力，咬定青山不放松，不为各种风险所惧，朝着既定的战略目标，坚定不移向前进。稳中求进、积极作为，就是大方向要稳，方针政策要稳，战略部署要稳，在守住根基、稳住阵脚的基础上积极进取，不停步、能快则快，争取最好结果。团结一致、敢于斗争。力量源于团结。这些年来，我们面临的各种风险挑战接踵而至，大仗一个接一个，每一仗都是靠全体人民团结奋斗、顽强斗争闯过来的。未来一个时期，我们面临的风险挑战只会越来越多、越来越严峻。只有全体人民心往一处想、劲往一处使，同舟共济、众志成城，敢于斗争、善于斗争，才能不断夺取新的更大胜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习近平指出，民营经济是我们党长期执政、团结带领全国人民实现“两个一百年”奋斗目标和中华民族伟大复兴中国梦的重要力量。我们始终把民营企业和民营企业家当作自己人，在民营企业遇到困难的时候给予支持，在民营企业遇到困惑的时候给予指导。要优化民营企业发展环境，破除制约民营企业公平参与市场竞争的制度障碍，依法维护民营企业产权和企业家权益，从制度和法律上把对国企民企平等对待的要求落下来，鼓励和支持民营经济和民营企业发展壮大，提振市场预期和信心。要积极发挥民营企业在稳就业、促增收中的重要作用，采取更有效的措施支持中小微企业和个体工商户发展，支持平台企业在创造就业、拓展消费、国际竞争中大显身手。要把构建亲清政商关系落到实处，为民营企业和民营企业家排忧解难，让他们放开手脚，轻装上阵，专心致志搞发展。要加强思想政治引领，引导民营企业和民营企业家正确理解党中央关于“两个毫不动摇”、“两个健康”的方针政策，消除顾虑，放下包袱，大胆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习近平强调，高质量发展对民营经济发展提出了更高要求。民营企业要践行新发展理念，深刻把握民营经济发展存在的不足和面临的挑战，转变发展方式、调整产业结构、转换增长动力，坚守主业、做强实业，自觉走高质量发展路子。有能力、有条件的民营企业要加强自主创新，在推进科技自立自强和科技成果转化中发挥更大作用。要激发民间资本投资活力，鼓励和吸引更多民间资本参与国家重大工程、重点产业链供应链项目建设，为构建新发展格局、推动高质量发展作出更大贡献。要依法规范和引导各类资本健康发展，有效防范化解系统性金融风险，为各类所有制企业创造公平竞争、竞相发展的环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习近平指出，中国式现代化是全体人民共同富裕的现代化。无论是国有企业还是民营企业，都是促进共同富裕的重要力量，都必须担负促进共同富裕的社会责任。民营企业家要增强家国情怀，自觉践行以人民为中心的发展思想，增强先富带后富、促进共同富裕的责任感和使命感。民营企业要在企业内部积极构建和谐劳动关系，推动构建全体员工利益共同体，让企业发展成果更公平惠及全体员工。民营企业和民营企业家要筑牢依法合规经营底线，弘扬优秀企业家精神，做爱国敬业、守法经营、创业创新、回报社会的典范。要继承和弘扬中华民族传统美德，积极参与和兴办社会公益慈善事业，做到富而有责、富而有义、富而有爱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6" w:lineRule="atLeast"/>
        <w:ind w:left="0" w:right="0" w:firstLine="572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52525"/>
          <w:spacing w:val="8"/>
          <w:sz w:val="27"/>
          <w:szCs w:val="27"/>
          <w:bdr w:val="none" w:color="auto" w:sz="0" w:space="0"/>
          <w:shd w:val="clear" w:fill="FFFFFF"/>
        </w:rPr>
        <w:t>石泰峰、何立峰、郝明金、高云龙等参加联组会。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ZmQ1MTFjOTFmMDk5ODU5N2E4MTA4NThkYzlkNDIifQ=="/>
  </w:docVars>
  <w:rsids>
    <w:rsidRoot w:val="00000000"/>
    <w:rsid w:val="686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2961</Words>
  <Characters>2969</Characters>
  <Lines>0</Lines>
  <Paragraphs>0</Paragraphs>
  <TotalTime>0</TotalTime>
  <ScaleCrop>false</ScaleCrop>
  <LinksUpToDate>false</LinksUpToDate>
  <CharactersWithSpaces>2976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2023-04-19T07:53:19Z</dcterms:created>
  <dc:creator>Acer</dc:creator>
  <cp:lastModifiedBy>李晓雨</cp:lastModifiedBy>
  <dcterms:modified xsi:type="dcterms:W3CDTF">2023-04-19T07:53:56Z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7DFB3CCE4F1C470192CAD9BA7C0CA93E_12</vt:lpwstr>
  </property>
</Properties>
</file>