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中共中央关于坚持和完善中国特色社会主义制度</w:t>
      </w:r>
      <w:r>
        <w:rPr>
          <w:rFonts w:ascii="Microsoft Yahei" w:hAnsi="Microsoft Yahei"/>
          <w:color w:val="2B2B2B"/>
        </w:rPr>
        <w:t xml:space="preserve"> </w:t>
      </w:r>
      <w:r>
        <w:rPr>
          <w:rFonts w:ascii="Microsoft Yahei" w:hAnsi="Microsoft Yahei"/>
          <w:color w:val="2B2B2B"/>
        </w:rPr>
        <w:t>推进国家治理体系和治理能力现代化若干重大问题的决定</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w:t>
      </w:r>
      <w:r>
        <w:rPr>
          <w:rFonts w:ascii="Microsoft Yahei" w:hAnsi="Microsoft Yahei"/>
          <w:color w:val="2B2B2B"/>
        </w:rPr>
        <w:t>2019</w:t>
      </w:r>
      <w:r>
        <w:rPr>
          <w:rFonts w:ascii="Microsoft Yahei" w:hAnsi="Microsoft Yahei"/>
          <w:color w:val="2B2B2B"/>
        </w:rPr>
        <w:t>年</w:t>
      </w:r>
      <w:r>
        <w:rPr>
          <w:rFonts w:ascii="Microsoft Yahei" w:hAnsi="Microsoft Yahei"/>
          <w:color w:val="2B2B2B"/>
        </w:rPr>
        <w:t>10</w:t>
      </w:r>
      <w:r>
        <w:rPr>
          <w:rFonts w:ascii="Microsoft Yahei" w:hAnsi="Microsoft Yahei"/>
          <w:color w:val="2B2B2B"/>
        </w:rPr>
        <w:t>月</w:t>
      </w:r>
      <w:r>
        <w:rPr>
          <w:rFonts w:ascii="Microsoft Yahei" w:hAnsi="Microsoft Yahei"/>
          <w:color w:val="2B2B2B"/>
        </w:rPr>
        <w:t>31</w:t>
      </w:r>
      <w:r>
        <w:rPr>
          <w:rFonts w:ascii="Microsoft Yahei" w:hAnsi="Microsoft Yahei"/>
          <w:color w:val="2B2B2B"/>
        </w:rPr>
        <w:t>日中国共产党第十九届中央委员会第四次全体会议通过）</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为贯彻落实党的十九大精神，十九届中央委员会第四次全体会议着重研究了坚持和完善中国特色社会主义制度、推进国家治理体系和治理能力现代化的若干重大问题，</w:t>
      </w:r>
      <w:proofErr w:type="gramStart"/>
      <w:r>
        <w:rPr>
          <w:rFonts w:ascii="Microsoft Yahei" w:hAnsi="Microsoft Yahei"/>
          <w:color w:val="2B2B2B"/>
        </w:rPr>
        <w:t>作出</w:t>
      </w:r>
      <w:proofErr w:type="gramEnd"/>
      <w:r>
        <w:rPr>
          <w:rFonts w:ascii="Microsoft Yahei" w:hAnsi="Microsoft Yahei"/>
          <w:color w:val="2B2B2B"/>
        </w:rPr>
        <w:t>如下决定。</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一、坚持和完善中国特色社会主义制度、推进国家治理体系和治理能力现代化的重大意义和总体要求</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w:t>
      </w:r>
      <w:r>
        <w:rPr>
          <w:rFonts w:ascii="Microsoft Yahei" w:hAnsi="Microsoft Yahei"/>
          <w:color w:val="2B2B2B"/>
        </w:rPr>
        <w:t>“</w:t>
      </w:r>
      <w:r>
        <w:rPr>
          <w:rFonts w:ascii="Microsoft Yahei" w:hAnsi="Microsoft Yahei"/>
          <w:color w:val="2B2B2B"/>
        </w:rPr>
        <w:t>五位一体</w:t>
      </w:r>
      <w:r>
        <w:rPr>
          <w:rFonts w:ascii="Microsoft Yahei" w:hAnsi="Microsoft Yahei"/>
          <w:color w:val="2B2B2B"/>
        </w:rPr>
        <w:t>”</w:t>
      </w:r>
      <w:r>
        <w:rPr>
          <w:rFonts w:ascii="Microsoft Yahei" w:hAnsi="Microsoft Yahei"/>
          <w:color w:val="2B2B2B"/>
        </w:rPr>
        <w:t>总体布局、协调推进</w:t>
      </w:r>
      <w:r>
        <w:rPr>
          <w:rFonts w:ascii="Microsoft Yahei" w:hAnsi="Microsoft Yahei"/>
          <w:color w:val="2B2B2B"/>
        </w:rPr>
        <w:t>“</w:t>
      </w:r>
      <w:r>
        <w:rPr>
          <w:rFonts w:ascii="Microsoft Yahei" w:hAnsi="Microsoft Yahei"/>
          <w:color w:val="2B2B2B"/>
        </w:rPr>
        <w:t>四个全面</w:t>
      </w:r>
      <w:r>
        <w:rPr>
          <w:rFonts w:ascii="Microsoft Yahei" w:hAnsi="Microsoft Yahei"/>
          <w:color w:val="2B2B2B"/>
        </w:rPr>
        <w:t>”</w:t>
      </w:r>
      <w:r>
        <w:rPr>
          <w:rFonts w:ascii="Microsoft Yahei" w:hAnsi="Microsoft Yahei"/>
          <w:color w:val="2B2B2B"/>
        </w:rPr>
        <w:t>战略布局，推动中国特色社会主义制度更加完善、国家治理体系和治理能力现代化水平明显提高，为政治稳定、经济发展、文化繁荣、民族团结、人民幸福、社会安宁、国家统一提供了有力保障。</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新中国成立七十年来，我们党领导人民创造了</w:t>
      </w:r>
      <w:proofErr w:type="gramStart"/>
      <w:r>
        <w:rPr>
          <w:rFonts w:ascii="Microsoft Yahei" w:hAnsi="Microsoft Yahei"/>
          <w:color w:val="2B2B2B"/>
        </w:rPr>
        <w:t>世</w:t>
      </w:r>
      <w:proofErr w:type="gramEnd"/>
      <w:r>
        <w:rPr>
          <w:rFonts w:ascii="Microsoft Yahei" w:hAnsi="Microsoft Yahei"/>
          <w:color w:val="2B2B2B"/>
        </w:rPr>
        <w:t>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w:t>
      </w:r>
      <w:r>
        <w:rPr>
          <w:rFonts w:ascii="Microsoft Yahei" w:hAnsi="Microsoft Yahei"/>
          <w:color w:val="2B2B2B"/>
        </w:rPr>
        <w:lastRenderedPageBreak/>
        <w:t>国进步和发展、确保拥有五千多年文明史的中华民族实现</w:t>
      </w:r>
      <w:r>
        <w:rPr>
          <w:rFonts w:ascii="Microsoft Yahei" w:hAnsi="Microsoft Yahei"/>
          <w:color w:val="2B2B2B"/>
        </w:rPr>
        <w:t>“</w:t>
      </w:r>
      <w:r>
        <w:rPr>
          <w:rFonts w:ascii="Microsoft Yahei" w:hAnsi="Microsoft Yahei"/>
          <w:color w:val="2B2B2B"/>
        </w:rPr>
        <w:t>两个一百年</w:t>
      </w:r>
      <w:r>
        <w:rPr>
          <w:rFonts w:ascii="Microsoft Yahei" w:hAnsi="Microsoft Yahei"/>
          <w:color w:val="2B2B2B"/>
        </w:rPr>
        <w:t>”</w:t>
      </w:r>
      <w:r>
        <w:rPr>
          <w:rFonts w:ascii="Microsoft Yahei" w:hAnsi="Microsoft Yahei"/>
          <w:color w:val="2B2B2B"/>
        </w:rPr>
        <w:t>奋斗目标进而实现伟大复兴的制度和治理体系。</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w:t>
      </w:r>
      <w:r>
        <w:rPr>
          <w:rFonts w:ascii="Microsoft Yahei" w:hAnsi="Microsoft Yahei"/>
          <w:color w:val="2B2B2B"/>
        </w:rPr>
        <w:t>“</w:t>
      </w:r>
      <w:r>
        <w:rPr>
          <w:rFonts w:ascii="Microsoft Yahei" w:hAnsi="Microsoft Yahei"/>
          <w:color w:val="2B2B2B"/>
        </w:rPr>
        <w:t>一国两制</w:t>
      </w:r>
      <w:r>
        <w:rPr>
          <w:rFonts w:ascii="Microsoft Yahei" w:hAnsi="Microsoft Yahei"/>
          <w:color w:val="2B2B2B"/>
        </w:rPr>
        <w:t>”</w:t>
      </w:r>
      <w:r>
        <w:rPr>
          <w:rFonts w:ascii="Microsoft Yahei" w:hAnsi="Microsoft Yahei"/>
          <w:color w:val="2B2B2B"/>
        </w:rPr>
        <w:t>，保持香港、澳门长期繁荣稳定，促进祖国和平统一的显著优势；坚持独立自主和对外开放相统一，积极参与全球治理，为构建人类命运共同体不断</w:t>
      </w:r>
      <w:proofErr w:type="gramStart"/>
      <w:r>
        <w:rPr>
          <w:rFonts w:ascii="Microsoft Yahei" w:hAnsi="Microsoft Yahei"/>
          <w:color w:val="2B2B2B"/>
        </w:rPr>
        <w:t>作出</w:t>
      </w:r>
      <w:proofErr w:type="gramEnd"/>
      <w:r>
        <w:rPr>
          <w:rFonts w:ascii="Microsoft Yahei" w:hAnsi="Microsoft Yahei"/>
          <w:color w:val="2B2B2B"/>
        </w:rPr>
        <w:t>贡献的显著优势。这些显著优势，是我们坚定中国特色社会主义道路自信、理论自信、制度自信、文化自信的基本依据。</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当今世界正经历百年未有之大变局，我国正处于实现中华民族伟大复兴关键时期。顺应时代潮流，适应我国社会主要矛盾变化，统揽伟大斗争、伟大工程、伟大事业、伟大梦想，不断满足人民对美好生活新期待，战胜前进道路上的各种风险挑战，必须在坚持和完善中国特色社会主义制度、推进国家治理体系和治理能力现代化上下更大功夫。</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lastRenderedPageBreak/>
        <w:t>必须坚持以马克思列宁主义、毛泽东思想、邓小平理论、</w:t>
      </w:r>
      <w:r>
        <w:rPr>
          <w:rFonts w:ascii="Microsoft Yahei" w:hAnsi="Microsoft Yahei"/>
          <w:color w:val="2B2B2B"/>
        </w:rPr>
        <w:t>“</w:t>
      </w:r>
      <w:r>
        <w:rPr>
          <w:rFonts w:ascii="Microsoft Yahei" w:hAnsi="Microsoft Yahei"/>
          <w:color w:val="2B2B2B"/>
        </w:rPr>
        <w:t>三个代表</w:t>
      </w:r>
      <w:r>
        <w:rPr>
          <w:rFonts w:ascii="Microsoft Yahei" w:hAnsi="Microsoft Yahei"/>
          <w:color w:val="2B2B2B"/>
        </w:rPr>
        <w:t>”</w:t>
      </w:r>
      <w:r>
        <w:rPr>
          <w:rFonts w:ascii="Microsoft Yahei" w:hAnsi="Microsoft Yahei"/>
          <w:color w:val="2B2B2B"/>
        </w:rPr>
        <w:t>重要思想、科学发展观、习近平新时代中国特色社会主义思想为指导，增强</w:t>
      </w:r>
      <w:r>
        <w:rPr>
          <w:rFonts w:ascii="Microsoft Yahei" w:hAnsi="Microsoft Yahei"/>
          <w:color w:val="2B2B2B"/>
        </w:rPr>
        <w:t>“</w:t>
      </w:r>
      <w:r>
        <w:rPr>
          <w:rFonts w:ascii="Microsoft Yahei" w:hAnsi="Microsoft Yahei"/>
          <w:color w:val="2B2B2B"/>
        </w:rPr>
        <w:t>四个意识</w:t>
      </w:r>
      <w:r>
        <w:rPr>
          <w:rFonts w:ascii="Microsoft Yahei" w:hAnsi="Microsoft Yahei"/>
          <w:color w:val="2B2B2B"/>
        </w:rPr>
        <w:t>”</w:t>
      </w:r>
      <w:r>
        <w:rPr>
          <w:rFonts w:ascii="Microsoft Yahei" w:hAnsi="Microsoft Yahei"/>
          <w:color w:val="2B2B2B"/>
        </w:rPr>
        <w:t>，坚定</w:t>
      </w:r>
      <w:r>
        <w:rPr>
          <w:rFonts w:ascii="Microsoft Yahei" w:hAnsi="Microsoft Yahei"/>
          <w:color w:val="2B2B2B"/>
        </w:rPr>
        <w:t>“</w:t>
      </w:r>
      <w:r>
        <w:rPr>
          <w:rFonts w:ascii="Microsoft Yahei" w:hAnsi="Microsoft Yahei"/>
          <w:color w:val="2B2B2B"/>
        </w:rPr>
        <w:t>四个自信</w:t>
      </w:r>
      <w:r>
        <w:rPr>
          <w:rFonts w:ascii="Microsoft Yahei" w:hAnsi="Microsoft Yahei"/>
          <w:color w:val="2B2B2B"/>
        </w:rPr>
        <w:t>”</w:t>
      </w:r>
      <w:r>
        <w:rPr>
          <w:rFonts w:ascii="Microsoft Yahei" w:hAnsi="Microsoft Yahei"/>
          <w:color w:val="2B2B2B"/>
        </w:rPr>
        <w:t>，做到</w:t>
      </w:r>
      <w:r>
        <w:rPr>
          <w:rFonts w:ascii="Microsoft Yahei" w:hAnsi="Microsoft Yahei"/>
          <w:color w:val="2B2B2B"/>
        </w:rPr>
        <w:t>“</w:t>
      </w:r>
      <w:r>
        <w:rPr>
          <w:rFonts w:ascii="Microsoft Yahei" w:hAnsi="Microsoft Yahei"/>
          <w:color w:val="2B2B2B"/>
        </w:rPr>
        <w:t>两个维护</w:t>
      </w:r>
      <w:r>
        <w:rPr>
          <w:rFonts w:ascii="Microsoft Yahei" w:hAnsi="Microsoft Yahei"/>
          <w:color w:val="2B2B2B"/>
        </w:rPr>
        <w:t>”</w:t>
      </w:r>
      <w:r>
        <w:rPr>
          <w:rFonts w:ascii="Microsoft Yahei" w:hAnsi="Microsoft Yahei"/>
          <w:color w:val="2B2B2B"/>
        </w:rPr>
        <w:t>，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w:t>
      </w:r>
      <w:r>
        <w:rPr>
          <w:rFonts w:ascii="Microsoft Yahei" w:hAnsi="Microsoft Yahei"/>
          <w:color w:val="2B2B2B"/>
        </w:rPr>
        <w:t>“</w:t>
      </w:r>
      <w:r>
        <w:rPr>
          <w:rFonts w:ascii="Microsoft Yahei" w:hAnsi="Microsoft Yahei"/>
          <w:color w:val="2B2B2B"/>
        </w:rPr>
        <w:t>两个一百年</w:t>
      </w:r>
      <w:r>
        <w:rPr>
          <w:rFonts w:ascii="Microsoft Yahei" w:hAnsi="Microsoft Yahei"/>
          <w:color w:val="2B2B2B"/>
        </w:rPr>
        <w:t>”</w:t>
      </w:r>
      <w:r>
        <w:rPr>
          <w:rFonts w:ascii="Microsoft Yahei" w:hAnsi="Microsoft Yahei"/>
          <w:color w:val="2B2B2B"/>
        </w:rPr>
        <w:t>奋斗目标、实现中华民族伟大复兴的中国梦提供有力保证。</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二、坚持和完善党的领导制度体系，提高党科学执政、民主执政、依法执政水平</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中国共产党领导是中国特色社会主义</w:t>
      </w:r>
      <w:proofErr w:type="gramStart"/>
      <w:r>
        <w:rPr>
          <w:rFonts w:ascii="Microsoft Yahei" w:hAnsi="Microsoft Yahei"/>
          <w:color w:val="2B2B2B"/>
        </w:rPr>
        <w:t>最</w:t>
      </w:r>
      <w:proofErr w:type="gramEnd"/>
      <w:r>
        <w:rPr>
          <w:rFonts w:ascii="Microsoft Yahei" w:hAnsi="Microsoft Yahei"/>
          <w:color w:val="2B2B2B"/>
        </w:rPr>
        <w:t>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建立不忘初心、牢记使命的制度。确保全党遵守党章，恪守党的性质和宗旨，坚持用共产主义远大理想和中国特色社会主义共同理想凝聚全党、团结人民，用习近平新时代中国特色社会主义思想武装全党、教育人民、指导工作，</w:t>
      </w:r>
      <w:proofErr w:type="gramStart"/>
      <w:r>
        <w:rPr>
          <w:rFonts w:ascii="Microsoft Yahei" w:hAnsi="Microsoft Yahei"/>
          <w:color w:val="2B2B2B"/>
        </w:rPr>
        <w:t>夯实党</w:t>
      </w:r>
      <w:proofErr w:type="gramEnd"/>
      <w:r>
        <w:rPr>
          <w:rFonts w:ascii="Microsoft Yahei" w:hAnsi="Microsoft Yahei"/>
          <w:color w:val="2B2B2B"/>
        </w:rPr>
        <w:t>执政的思想基础。把不忘初心、牢记使命作为加强党的建设的永恒课题和全体党员、干部的终身课题，形成长效机制，坚持不懈锤炼党员、干部忠诚干净担当的政治品格。全面贯彻党的基本理论、基本路线、基本方略，持续推进党的</w:t>
      </w:r>
      <w:r>
        <w:rPr>
          <w:rFonts w:ascii="Microsoft Yahei" w:hAnsi="Microsoft Yahei"/>
          <w:color w:val="2B2B2B"/>
        </w:rPr>
        <w:lastRenderedPageBreak/>
        <w:t>理论创新、实践创新、制度创新，使一切工作顺应时代潮流、符合发展规律、体现人民愿望，确保党始终走在时代前列、得到人民衷心拥护。</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（二）完善坚定维护党中央权威和集中统一领导的各项制度。推动全党增强</w:t>
      </w:r>
      <w:r>
        <w:rPr>
          <w:rFonts w:ascii="Microsoft Yahei" w:hAnsi="Microsoft Yahei"/>
          <w:color w:val="2B2B2B"/>
        </w:rPr>
        <w:t>“</w:t>
      </w:r>
      <w:r>
        <w:rPr>
          <w:rFonts w:ascii="Microsoft Yahei" w:hAnsi="Microsoft Yahei"/>
          <w:color w:val="2B2B2B"/>
        </w:rPr>
        <w:t>四个意识</w:t>
      </w:r>
      <w:r>
        <w:rPr>
          <w:rFonts w:ascii="Microsoft Yahei" w:hAnsi="Microsoft Yahei"/>
          <w:color w:val="2B2B2B"/>
        </w:rPr>
        <w:t>”</w:t>
      </w:r>
      <w:r>
        <w:rPr>
          <w:rFonts w:ascii="Microsoft Yahei" w:hAnsi="Microsoft Yahei"/>
          <w:color w:val="2B2B2B"/>
        </w:rPr>
        <w:t>、坚定</w:t>
      </w:r>
      <w:r>
        <w:rPr>
          <w:rFonts w:ascii="Microsoft Yahei" w:hAnsi="Microsoft Yahei"/>
          <w:color w:val="2B2B2B"/>
        </w:rPr>
        <w:t>“</w:t>
      </w:r>
      <w:r>
        <w:rPr>
          <w:rFonts w:ascii="Microsoft Yahei" w:hAnsi="Microsoft Yahei"/>
          <w:color w:val="2B2B2B"/>
        </w:rPr>
        <w:t>四个自信</w:t>
      </w:r>
      <w:r>
        <w:rPr>
          <w:rFonts w:ascii="Microsoft Yahei" w:hAnsi="Microsoft Yahei"/>
          <w:color w:val="2B2B2B"/>
        </w:rPr>
        <w:t>”</w:t>
      </w:r>
      <w:r>
        <w:rPr>
          <w:rFonts w:ascii="Microsoft Yahei" w:hAnsi="Microsoft Yahei"/>
          <w:color w:val="2B2B2B"/>
        </w:rPr>
        <w:t>、做到</w:t>
      </w:r>
      <w:r>
        <w:rPr>
          <w:rFonts w:ascii="Microsoft Yahei" w:hAnsi="Microsoft Yahei"/>
          <w:color w:val="2B2B2B"/>
        </w:rPr>
        <w:t>“</w:t>
      </w:r>
      <w:r>
        <w:rPr>
          <w:rFonts w:ascii="Microsoft Yahei" w:hAnsi="Microsoft Yahei"/>
          <w:color w:val="2B2B2B"/>
        </w:rPr>
        <w:t>两个维护</w:t>
      </w:r>
      <w:r>
        <w:rPr>
          <w:rFonts w:ascii="Microsoft Yahei" w:hAnsi="Microsoft Yahei"/>
          <w:color w:val="2B2B2B"/>
        </w:rPr>
        <w:t>”</w:t>
      </w:r>
      <w:r>
        <w:rPr>
          <w:rFonts w:ascii="Microsoft Yahei" w:hAnsi="Microsoft Yahei"/>
          <w:color w:val="2B2B2B"/>
        </w:rPr>
        <w:t>，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党的集中统一的组织制度，形成党的中央组织、地方组织、基层组织上下贯通、执行有力的严密体系，实现党的组织和党的工作全覆盖。</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健全党的全面领导制度。完善党领导人大、政府、政协、监察机关、审判机关、检察机关、武装力量、人民团体、企事业单位、基层群众自治组织、社会组织等制度，健全各级党委（党组）工作制度，确保党在各种组织中发挥领导作用。完善党领导各项事业的具体制度，把党的领导落实到统筹推进</w:t>
      </w:r>
      <w:r>
        <w:rPr>
          <w:rFonts w:ascii="Microsoft Yahei" w:hAnsi="Microsoft Yahei"/>
          <w:color w:val="2B2B2B"/>
        </w:rPr>
        <w:t>“</w:t>
      </w:r>
      <w:r>
        <w:rPr>
          <w:rFonts w:ascii="Microsoft Yahei" w:hAnsi="Microsoft Yahei"/>
          <w:color w:val="2B2B2B"/>
        </w:rPr>
        <w:t>五位一体</w:t>
      </w:r>
      <w:r>
        <w:rPr>
          <w:rFonts w:ascii="Microsoft Yahei" w:hAnsi="Microsoft Yahei"/>
          <w:color w:val="2B2B2B"/>
        </w:rPr>
        <w:t>”</w:t>
      </w:r>
      <w:r>
        <w:rPr>
          <w:rFonts w:ascii="Microsoft Yahei" w:hAnsi="Microsoft Yahei"/>
          <w:color w:val="2B2B2B"/>
        </w:rPr>
        <w:t>总体布局、协调推进</w:t>
      </w:r>
      <w:r>
        <w:rPr>
          <w:rFonts w:ascii="Microsoft Yahei" w:hAnsi="Microsoft Yahei"/>
          <w:color w:val="2B2B2B"/>
        </w:rPr>
        <w:t>“</w:t>
      </w:r>
      <w:r>
        <w:rPr>
          <w:rFonts w:ascii="Microsoft Yahei" w:hAnsi="Microsoft Yahei"/>
          <w:color w:val="2B2B2B"/>
        </w:rPr>
        <w:t>四个全面</w:t>
      </w:r>
      <w:r>
        <w:rPr>
          <w:rFonts w:ascii="Microsoft Yahei" w:hAnsi="Microsoft Yahei"/>
          <w:color w:val="2B2B2B"/>
        </w:rPr>
        <w:t>”</w:t>
      </w:r>
      <w:r>
        <w:rPr>
          <w:rFonts w:ascii="Microsoft Yahei" w:hAnsi="Microsoft Yahei"/>
          <w:color w:val="2B2B2B"/>
        </w:rPr>
        <w:t>战略布局各方面。完善党和国家机构职能体系，把党的领导贯彻到党和国家所有机构履行职责全过程，推动各方面协调行动、增强合力。</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（四）健全为人民执政、靠人民执政各项制度。坚持立党为公、执政为民，保持党同人民群众的血肉联系，把尊重民意、汇集民智、凝聚民力、改善民生贯穿党治国理</w:t>
      </w:r>
      <w:proofErr w:type="gramStart"/>
      <w:r>
        <w:rPr>
          <w:rFonts w:ascii="Microsoft Yahei" w:hAnsi="Microsoft Yahei"/>
          <w:color w:val="2B2B2B"/>
        </w:rPr>
        <w:t>政全部</w:t>
      </w:r>
      <w:proofErr w:type="gramEnd"/>
      <w:r>
        <w:rPr>
          <w:rFonts w:ascii="Microsoft Yahei" w:hAnsi="Microsoft Yahei"/>
          <w:color w:val="2B2B2B"/>
        </w:rPr>
        <w:t>工作之中，巩固党执政的阶级基础，厚植党执政的群众基础，通过完善制度保证人民在国家治理中的主体地位，着力防范脱离群众的危险。贯彻党的群众路线，完善党员、干部联系群众制度，创新互联网时代群众工作机制，始终做到为了群众、相信群众、依靠群众、引领群众，深入群众、深入基层。健全联系广泛、服务群众的群团工作体系，推动人民团体增强政治性、先进性、群众性，把各自联系的群众紧紧团结在党的周围。</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lastRenderedPageBreak/>
        <w:t>（五）健全提高党的执政能力和领导水平制度。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领。</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（六）完善全面从严治党制度。坚持党要管党、全面从严治党，增强忧患意识，不断推进党的自我革命，</w:t>
      </w:r>
      <w:proofErr w:type="gramStart"/>
      <w:r>
        <w:rPr>
          <w:rFonts w:ascii="Microsoft Yahei" w:hAnsi="Microsoft Yahei"/>
          <w:color w:val="2B2B2B"/>
        </w:rPr>
        <w:t>永葆党</w:t>
      </w:r>
      <w:proofErr w:type="gramEnd"/>
      <w:r>
        <w:rPr>
          <w:rFonts w:ascii="Microsoft Yahei" w:hAnsi="Microsoft Yahei"/>
          <w:color w:val="2B2B2B"/>
        </w:rPr>
        <w:t>的先进性和纯洁性。贯彻新时代党的建设总要求，深化党的建设制度改革，坚持依规治党，建立健全以党的政治建设为统领，全面推进党的各方面建设的体制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领导核心。</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三、坚持和完善人民当家作主制度体系，发展社会主义民主政治</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国家治理更好体现人民意志、保障人民权益、激发人民创造，确保人民依法通过各种途径和形式管理国家事务，管理经济文化事业，管理社会事务。</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（一）坚持和完善人民代表大会制度这一根本政治制度。人民行使国家权力的机关是全国人民代表大会和地方各级人民代表大会。支持和保证人民通过人民代表大会行使国家权力，保证</w:t>
      </w:r>
      <w:proofErr w:type="gramStart"/>
      <w:r>
        <w:rPr>
          <w:rFonts w:ascii="Microsoft Yahei" w:hAnsi="Microsoft Yahei"/>
          <w:color w:val="2B2B2B"/>
        </w:rPr>
        <w:t>各级人</w:t>
      </w:r>
      <w:proofErr w:type="gramEnd"/>
      <w:r>
        <w:rPr>
          <w:rFonts w:ascii="Microsoft Yahei" w:hAnsi="Microsoft Yahei"/>
          <w:color w:val="2B2B2B"/>
        </w:rPr>
        <w:t>大都由民主选举产生、对人民负责、受人民</w:t>
      </w:r>
      <w:r>
        <w:rPr>
          <w:rFonts w:ascii="Microsoft Yahei" w:hAnsi="Microsoft Yahei"/>
          <w:color w:val="2B2B2B"/>
        </w:rPr>
        <w:lastRenderedPageBreak/>
        <w:t>监督，保证各级国家机关都由人大产生、对人大负责、受人大监督。支持和保证人大及其常委会依法行使职权，健全人大对</w:t>
      </w:r>
      <w:r>
        <w:rPr>
          <w:rFonts w:ascii="Microsoft Yahei" w:hAnsi="Microsoft Yahei"/>
          <w:color w:val="2B2B2B"/>
        </w:rPr>
        <w:t>“</w:t>
      </w:r>
      <w:r>
        <w:rPr>
          <w:rFonts w:ascii="Microsoft Yahei" w:hAnsi="Microsoft Yahei"/>
          <w:color w:val="2B2B2B"/>
        </w:rPr>
        <w:t>一府一委两院</w:t>
      </w:r>
      <w:r>
        <w:rPr>
          <w:rFonts w:ascii="Microsoft Yahei" w:hAnsi="Microsoft Yahei"/>
          <w:color w:val="2B2B2B"/>
        </w:rPr>
        <w:t>”</w:t>
      </w:r>
      <w:r>
        <w:rPr>
          <w:rFonts w:ascii="Microsoft Yahei" w:hAnsi="Microsoft Yahei"/>
          <w:color w:val="2B2B2B"/>
        </w:rPr>
        <w:t>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坚持和完善中国共产党领导的多党合作和政治协商制度。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互贯通、建言资政和凝聚共识双向发力的程序机制。</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坚持社会主义协商民主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巩固和发展最广泛的爱国统一战线。坚持大统战工作格局，坚持一致性和多样性统一，完善照顾同盟者利益政策，做好民族工作和宗教工作，健全党外代表人士队伍建设制度，凝聚港澳同胞、台湾同胞、海外侨胞力量，谋求最大公约数，画出最大同心圆，促进政党关系、民族关系、宗教关系、阶层关系、海内外同胞关系和谐。</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四）坚持和完善民族区域自治制度。坚定不移走中国特色解决民族问题的正确道路，坚持各民族一律平等，坚持各民族共同团结奋斗、共同繁荣发展，保证民族自治地方依法行使自治权，保障少数民族合法权益，巩固和发展平等团结</w:t>
      </w:r>
      <w:r>
        <w:rPr>
          <w:rFonts w:ascii="Microsoft Yahei" w:hAnsi="Microsoft Yahei"/>
          <w:color w:val="2B2B2B"/>
        </w:rPr>
        <w:lastRenderedPageBreak/>
        <w:t>互助和谐的社会主义民族关系。坚持不懈开展马克思主义祖国观、民族观、文化观、历史观宣传教育，打牢中华民族共同体思想基础。全面深入持久开展民族团结进步创建，加强各民族交往交流交融。支持和帮助民族地区加快发展，不断提高各族群众生活水平。</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五）健全充满活力的基层群众自治制度。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民主管理制度，探索企业职工参与管理的有效方式，保障职工群众的知情权、参与权、表达权、监督权，维护职工合法权益。</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四、坚持和完善中国特色社会主义法治体系，提高</w:t>
      </w:r>
      <w:proofErr w:type="gramStart"/>
      <w:r>
        <w:rPr>
          <w:rFonts w:ascii="Microsoft Yahei" w:hAnsi="Microsoft Yahei"/>
          <w:color w:val="2B2B2B"/>
        </w:rPr>
        <w:t>党依法</w:t>
      </w:r>
      <w:proofErr w:type="gramEnd"/>
      <w:r>
        <w:rPr>
          <w:rFonts w:ascii="Microsoft Yahei" w:hAnsi="Microsoft Yahei"/>
          <w:color w:val="2B2B2B"/>
        </w:rPr>
        <w:t>治国、依法执政能力</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面推进科学立法、严格执法、公正司法、全民守法，推进法治中国建设。</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健全保证宪法全面实施的体制机制。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（二）完善立法体制机制。坚持科学立法、民主立法、依法立法，完善党委领导、人大主导、政府依托、各方参与的立法工作格局，</w:t>
      </w:r>
      <w:proofErr w:type="gramStart"/>
      <w:r>
        <w:rPr>
          <w:rFonts w:ascii="Microsoft Yahei" w:hAnsi="Microsoft Yahei"/>
          <w:color w:val="2B2B2B"/>
        </w:rPr>
        <w:t>立改废释</w:t>
      </w:r>
      <w:proofErr w:type="gramEnd"/>
      <w:r>
        <w:rPr>
          <w:rFonts w:ascii="Microsoft Yahei" w:hAnsi="Microsoft Yahei"/>
          <w:color w:val="2B2B2B"/>
        </w:rPr>
        <w:t>并举，不断提</w:t>
      </w:r>
      <w:r>
        <w:rPr>
          <w:rFonts w:ascii="Microsoft Yahei" w:hAnsi="Microsoft Yahei"/>
          <w:color w:val="2B2B2B"/>
        </w:rPr>
        <w:lastRenderedPageBreak/>
        <w:t>高立法质量和效率。完善以宪法为核心的中国特色社会主义法律体系，加强重要领域立法，加快我国法域外适用的法律体系建设，以良法保障善治。</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健全社会公平正义法治保障制度。坚持法治建设为了人民、依靠人民，加强人权法治保障，保证人民依法享有广泛的权利和自由、承担应尽的义务，引导全体人民做社会主义法治的忠实崇尚者、自觉遵守者、坚定捍卫者。坚持有法必依、执法必严、违法必究，严格规范公正文明执法，规范执法自由裁量权，加大关系群众切身利益的重点领域执法力度。深化司法体制综合配套改革，完善审判制度、检察制度，全面落实司法责任制，完善律师制度，加强对司法活动的监督，确保司法公正高效权威，努力让人民群众在每一个司法案件中感受到公平正义。</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四）加强对法律实施的监督。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守法用法，提高运用法治思维和法治方式深化改革、推动发展、化解矛盾、维护稳定、应对风险的能力。</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五、坚持和完善中国特色社会主义行政体制，构建职责明确、依法行政的政府治理体系</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国家行政管理承担着按照党和国家决策部署推动经济社会发展、管理社会事务、服务人民群众的重大职责。必须坚持一切行政机关为人民服务、对人民负责、受人民监督，创新行政方式，提高行政效能，建设人民满意的服务型政府。</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（一）完善国家行政体制。以推进国家机构职能优化协同高效为着力点，优化行政决策、行政执行、行政组织、行政监督体制。</w:t>
      </w:r>
      <w:proofErr w:type="gramStart"/>
      <w:r>
        <w:rPr>
          <w:rFonts w:ascii="Microsoft Yahei" w:hAnsi="Microsoft Yahei"/>
          <w:color w:val="2B2B2B"/>
        </w:rPr>
        <w:t>健全部门</w:t>
      </w:r>
      <w:proofErr w:type="gramEnd"/>
      <w:r>
        <w:rPr>
          <w:rFonts w:ascii="Microsoft Yahei" w:hAnsi="Microsoft Yahei"/>
          <w:color w:val="2B2B2B"/>
        </w:rPr>
        <w:t>协调配合机制，防止政出多门、政策效应相互抵消。深化行政执法体制改革，最大限度减少不必要</w:t>
      </w:r>
      <w:r>
        <w:rPr>
          <w:rFonts w:ascii="Microsoft Yahei" w:hAnsi="Microsoft Yahei"/>
          <w:color w:val="2B2B2B"/>
        </w:rPr>
        <w:lastRenderedPageBreak/>
        <w:t>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优化政府职责体系。完善政府经济调节、市场监管、社会管理、公共服务、生态环境保护等职能，实行政府权责清单制度，厘清政府和市场、政府和社会关系。深入推进简政放权、放管结合、优化服务，深化行政审批制度改革，改善营商环境，激发各类市场主体活力。健全以国家发展规划为战略导向，以财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化、可及性。建立健全运用互联网、大数据、人工智能等技术手段进行行政管理的制度规则。推进数字政府建设，加强数据有序共享，依法保护个人信息。</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优化政府组织结构。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（四）</w:t>
      </w:r>
      <w:proofErr w:type="gramStart"/>
      <w:r>
        <w:rPr>
          <w:rFonts w:ascii="Microsoft Yahei" w:hAnsi="Microsoft Yahei"/>
          <w:color w:val="2B2B2B"/>
        </w:rPr>
        <w:t>健全充分</w:t>
      </w:r>
      <w:proofErr w:type="gramEnd"/>
      <w:r>
        <w:rPr>
          <w:rFonts w:ascii="Microsoft Yahei" w:hAnsi="Microsoft Yahei"/>
          <w:color w:val="2B2B2B"/>
        </w:rPr>
        <w:t>发挥中央和地方两个积极性体制机制。理顺中央和地方权责关系，加强中央宏观事务管理，维护国家法制统一、政令统一、市场统一。适当加强中央在知识产权保护、养老保险、跨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lastRenderedPageBreak/>
        <w:t>六、坚持和完善社会主义基本经济制度，推动经济高质量发展</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毫不动摇巩固和发展公有制经济，毫不动摇鼓励、支持、引导非公有制经济发展。探索公有制多种实现形式，推进国有经济布局优化和结构调整，发展混合所有制经济，增强国有经济竞争力、创新力、控制力、影响力、抗风险能力，做</w:t>
      </w:r>
      <w:proofErr w:type="gramStart"/>
      <w:r>
        <w:rPr>
          <w:rFonts w:ascii="Microsoft Yahei" w:hAnsi="Microsoft Yahei"/>
          <w:color w:val="2B2B2B"/>
        </w:rPr>
        <w:t>强做</w:t>
      </w:r>
      <w:proofErr w:type="gramEnd"/>
      <w:r>
        <w:rPr>
          <w:rFonts w:ascii="Microsoft Yahei" w:hAnsi="Microsoft Yahei"/>
          <w:color w:val="2B2B2B"/>
        </w:rPr>
        <w:t>优做大国有资本。深化国有企业改革，完善中国特色现代企业制度。形成以管资本为主的国有资产监管体制，有效发挥国有资本投资、运营公司功能作用。健全支持民营经济、外商投资企业发展的法治环境，完善构建亲清政商关系的政策体系，健全支持中小企业发展制度，促进非公有制经济健康发展和非公有制</w:t>
      </w:r>
      <w:proofErr w:type="gramStart"/>
      <w:r>
        <w:rPr>
          <w:rFonts w:ascii="Microsoft Yahei" w:hAnsi="Microsoft Yahei"/>
          <w:color w:val="2B2B2B"/>
        </w:rPr>
        <w:t>经济人士健康</w:t>
      </w:r>
      <w:proofErr w:type="gramEnd"/>
      <w:r>
        <w:rPr>
          <w:rFonts w:ascii="Microsoft Yahei" w:hAnsi="Microsoft Yahei"/>
          <w:color w:val="2B2B2B"/>
        </w:rPr>
        <w:t>成长。营造各种所有制主体依法平等使用资源要素、公开公平公正参与竞争、同等受到法律保护的市场环境。深化农村集体产权制度改革，发展农村集体经济，完善农村基本经营制度。</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坚持按劳分配为主体、多种分配方式并存。坚持多劳多得，着重保护劳动所得，增加劳动者特别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完善直接税制度并逐步提高其比重。完善相关制度和政策，合理调节城乡、区域、不同群体间分配关系。重视发挥第三次分配作用，发展慈善等社会公益事业。鼓励勤劳致富，保护合法收入，增加低收入者收入，扩大中等收入群体，调节过高收入，清理规范隐性收入，取缔非法收入。</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lastRenderedPageBreak/>
        <w:t>（三）加快完善社会主义市场经济体制。建设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建立集体诉讼制度。加强资本市场基础制度建设，健全具有高度适应性、竞争力、普惠性的现代金融体系，有效防范化解金融风险。优化经济治理基础数据库。健全推动发展先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（四）完善科技创新体制机制。弘扬科学精神和工匠精神，加快建设创新型国家，强化国家战略科技力量，健全国家实验室体系，构建社会主义市场经济条件</w:t>
      </w:r>
      <w:proofErr w:type="gramStart"/>
      <w:r>
        <w:rPr>
          <w:rFonts w:ascii="Microsoft Yahei" w:hAnsi="Microsoft Yahei"/>
          <w:color w:val="2B2B2B"/>
        </w:rPr>
        <w:t>下关键</w:t>
      </w:r>
      <w:proofErr w:type="gramEnd"/>
      <w:r>
        <w:rPr>
          <w:rFonts w:ascii="Microsoft Yahei" w:hAnsi="Microsoft Yahei"/>
          <w:color w:val="2B2B2B"/>
        </w:rPr>
        <w:t>核心技术攻关新型举国体制。加大基础研究投入，健全鼓励支持基础研究、原始创新的体制机制。建立以企业为主体、市场为导向、产学研深度融合的技术创新体系，支持大中小企业和各类主体融通创新，创新促进科技成果转化机制，积极发展新动能，强化标准引领，提升产业基础能力和产业链现代化水平。完善科技人才发现、培养、激励机制，健全符合科研规律的科技管理体制和政策体系，改进科技评价体系，健全科技伦理治理体制。</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五）建设更高水平开放型经济新体制。实施更大范围、更宽领域、更深层次的全面开放，推动制造业、服务业、农业扩大开放，保护外资合法权益，促进内外资企业公平竞争，拓展对外贸易多元化，稳步推进人民币国际化。健全外商投资准入前国民待遇加负面清单管理制度，推动规则、规制、管理、标准等制度型开放。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lastRenderedPageBreak/>
        <w:t>七、坚持和完善繁荣发展社会主义先进文化的制度，巩固全体人民团结奋斗的共同思想基础</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发展社会主义先进文化、广泛凝聚人民精神力量，是国家治理体系和治理能力现代化的深厚支撑。必须坚定文化自信，牢牢把握社会主义先进文化前进方向，围绕举旗帜、聚民心、育新人、兴文化、</w:t>
      </w:r>
      <w:proofErr w:type="gramStart"/>
      <w:r>
        <w:rPr>
          <w:rFonts w:ascii="Microsoft Yahei" w:hAnsi="Microsoft Yahei"/>
          <w:color w:val="2B2B2B"/>
        </w:rPr>
        <w:t>展形象</w:t>
      </w:r>
      <w:proofErr w:type="gramEnd"/>
      <w:r>
        <w:rPr>
          <w:rFonts w:ascii="Microsoft Yahei" w:hAnsi="Microsoft Yahei"/>
          <w:color w:val="2B2B2B"/>
        </w:rPr>
        <w:t>的使命任务，坚持为人民服务、为社会主义服务，坚持百花齐放、百家争鸣，坚持创造性转化、创新性发展，激发全民族文化创造活力，更好构筑中国精神、中国价值、中国力量。</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（一）坚持马克思主义在意识形态领域指导地位的根本制度。全面贯彻落</w:t>
      </w:r>
      <w:proofErr w:type="gramStart"/>
      <w:r>
        <w:rPr>
          <w:rFonts w:ascii="Microsoft Yahei" w:hAnsi="Microsoft Yahei"/>
          <w:color w:val="2B2B2B"/>
        </w:rPr>
        <w:t>实习近</w:t>
      </w:r>
      <w:proofErr w:type="gramEnd"/>
      <w:r>
        <w:rPr>
          <w:rFonts w:ascii="Microsoft Yahei" w:hAnsi="Microsoft Yahei"/>
          <w:color w:val="2B2B2B"/>
        </w:rPr>
        <w:t>平新时代中国特色社会主义思想，健全用党的创新理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教学各方面。加强和改进学校思想政治教育，建立全员、全程、全方位育人体制机制。落实意识形态工作责任制，注意区分政治原则问题、思想认识问题、学术观点问题，旗帜鲜明反对和抵制各种错误观点。</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坚持以社会主义核心价值观引领文化建设制度。推动理想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法治建设和社会治理，体现到国民教育、精神文明创建、文化产品创作生产全过程。推进中华优秀传统文化传承发展工程。完善青少年理想信念教育齐抓共管机制。健全志愿服务体系。完善诚信建设长效机制，健全覆盖全社会的征信体系，加强失信惩戒。</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健全人民文化权益保障制度。坚持以人民为中心的工作导向，完善文化产品创作生产传播的引导激励机制，推出更多群众喜爱的文化精品。完善城乡公共文化服务体系，优化城乡文化资源配置，推动基层文化惠民工程扩大覆盖面、</w:t>
      </w:r>
      <w:r>
        <w:rPr>
          <w:rFonts w:ascii="Microsoft Yahei" w:hAnsi="Microsoft Yahei"/>
          <w:color w:val="2B2B2B"/>
        </w:rPr>
        <w:lastRenderedPageBreak/>
        <w:t>增强实效性，健全支持开展群众性文化活动机制，鼓励社会力量参与公共文化服务体系建设。</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（四）完善坚持正确导向的舆论引导工作机制。坚持党</w:t>
      </w:r>
      <w:proofErr w:type="gramStart"/>
      <w:r>
        <w:rPr>
          <w:rFonts w:ascii="Microsoft Yahei" w:hAnsi="Microsoft Yahei"/>
          <w:color w:val="2B2B2B"/>
        </w:rPr>
        <w:t>管媒体</w:t>
      </w:r>
      <w:proofErr w:type="gramEnd"/>
      <w:r>
        <w:rPr>
          <w:rFonts w:ascii="Microsoft Yahei" w:hAnsi="Microsoft Yahei"/>
          <w:color w:val="2B2B2B"/>
        </w:rPr>
        <w:t>原则，坚持团结稳定鼓劲、正面宣传为主，唱响主旋律、弘扬正能量。构建网上网下一体、内宣外宣联动的主流舆论格局，建立以内容建设为根本、先进技术为支撑、创新管理为保障的全媒体传播体系。改进和创新正面宣传，完善舆论监督制度，健全重大舆情和突发事件舆论引导机制。建立健全网络综合治理体系，加强和创新互联网内容建设，落实互联网企业信息管理主体责任，全面提高网络治理能力，营造清朗的网络空间。</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五）建立健全把社会效益放在首位、社会效益和经济效益相统一的文化创作生产体制机制。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任制度，健全引导新型文化业</w:t>
      </w:r>
      <w:proofErr w:type="gramStart"/>
      <w:r>
        <w:rPr>
          <w:rFonts w:ascii="Microsoft Yahei" w:hAnsi="Microsoft Yahei"/>
          <w:color w:val="2B2B2B"/>
        </w:rPr>
        <w:t>态健康</w:t>
      </w:r>
      <w:proofErr w:type="gramEnd"/>
      <w:r>
        <w:rPr>
          <w:rFonts w:ascii="Microsoft Yahei" w:hAnsi="Microsoft Yahei"/>
          <w:color w:val="2B2B2B"/>
        </w:rPr>
        <w:t>发展机制。完善文化和旅游融合发展体制机制。加强文艺创作引导，完善倡导讲品位讲格调讲责任、抵制低俗庸俗媚俗的工作机制。</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八、坚持和完善统筹城乡的民生保障制度，满足人民日益增长的美好生活需要</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增进人民福祉、促进人的全面发展是我们党立党为公、执政为民的本质要求。必须健全幼有所育、学有所教、劳有所得、病有所</w:t>
      </w:r>
      <w:proofErr w:type="gramStart"/>
      <w:r>
        <w:rPr>
          <w:rFonts w:ascii="Microsoft Yahei" w:hAnsi="Microsoft Yahei"/>
          <w:color w:val="2B2B2B"/>
        </w:rPr>
        <w:t>医</w:t>
      </w:r>
      <w:proofErr w:type="gramEnd"/>
      <w:r>
        <w:rPr>
          <w:rFonts w:ascii="Microsoft Yahei" w:hAnsi="Microsoft Yahei"/>
          <w:color w:val="2B2B2B"/>
        </w:rPr>
        <w:t>、老有所养、住有所居、弱有所扶等方面国家基本公共服务制度体系，尽力而为，量力而行，注重加强普惠性、基础性、兜底性民生建设，保障群众基本生活。创新公共服务提供方式，鼓励支持社会力量兴办公益事业，满足人民多层次多样化需求，使改革发展成果更多更公平惠及全体人民。</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lastRenderedPageBreak/>
        <w:t>（一）健全有利于更充分更高质量就业的促进机制。坚持就业是民生之本，实施就业优先政策，创造更多就业岗位。健全公共就业服务和终身职业技能培训制度，完善重点群体就业支持体系。建立促进创业带动就业、多渠道灵活就业机制，对就业困难人员实行托底帮扶。坚决防止和纠正就业歧视，营造公平就业制度环境。健全劳动关系协调机制，构建和谐劳动关系，促进广大劳动者实现体面劳动、全面发展。</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构建服务全民终身学习的教育体系。全面贯彻党的教育方针，坚持教育优先发展，聚焦办好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络教育和人工智能优势，创新教育和学习方式，加快发展面向每个人、适合每个人、更加开放灵活的教育体系，建设学习型社会。</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（三）完善覆盖全民的社会保障体系。坚持</w:t>
      </w:r>
      <w:proofErr w:type="gramStart"/>
      <w:r>
        <w:rPr>
          <w:rFonts w:ascii="Microsoft Yahei" w:hAnsi="Microsoft Yahei"/>
          <w:color w:val="2B2B2B"/>
        </w:rPr>
        <w:t>应保尽保原则</w:t>
      </w:r>
      <w:proofErr w:type="gramEnd"/>
      <w:r>
        <w:rPr>
          <w:rFonts w:ascii="Microsoft Yahei" w:hAnsi="Microsoft Yahei"/>
          <w:color w:val="2B2B2B"/>
        </w:rPr>
        <w:t>，健全统筹城乡、可持续的基本养老保险制度、基本医疗保险制度，稳步提高保障水平。加快建立基本养老保险全国统筹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租购并举的住房制度。</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（四）强化提高人民健康水平的制度保障。坚持关注生命全周期、健康全过程，完善国民健康政策，让广大人民群众享有</w:t>
      </w:r>
      <w:proofErr w:type="gramStart"/>
      <w:r>
        <w:rPr>
          <w:rFonts w:ascii="Microsoft Yahei" w:hAnsi="Microsoft Yahei"/>
          <w:color w:val="2B2B2B"/>
        </w:rPr>
        <w:t>公平可</w:t>
      </w:r>
      <w:proofErr w:type="gramEnd"/>
      <w:r>
        <w:rPr>
          <w:rFonts w:ascii="Microsoft Yahei" w:hAnsi="Microsoft Yahei"/>
          <w:color w:val="2B2B2B"/>
        </w:rPr>
        <w:t>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w:t>
      </w:r>
      <w:proofErr w:type="gramStart"/>
      <w:r>
        <w:rPr>
          <w:rFonts w:ascii="Microsoft Yahei" w:hAnsi="Microsoft Yahei"/>
          <w:color w:val="2B2B2B"/>
        </w:rPr>
        <w:t>健全</w:t>
      </w:r>
      <w:r>
        <w:rPr>
          <w:rFonts w:ascii="Microsoft Yahei" w:hAnsi="Microsoft Yahei"/>
          <w:color w:val="2B2B2B"/>
        </w:rPr>
        <w:lastRenderedPageBreak/>
        <w:t>重</w:t>
      </w:r>
      <w:proofErr w:type="gramEnd"/>
      <w:r>
        <w:rPr>
          <w:rFonts w:ascii="Microsoft Yahei" w:hAnsi="Microsoft Yahei"/>
          <w:color w:val="2B2B2B"/>
        </w:rPr>
        <w:t>特大疾病医疗保险和救助制度。优化生育政策，提高人口质量。积极应对人口老龄化，加快建设居家社区机构相协调、</w:t>
      </w:r>
      <w:proofErr w:type="gramStart"/>
      <w:r>
        <w:rPr>
          <w:rFonts w:ascii="Microsoft Yahei" w:hAnsi="Microsoft Yahei"/>
          <w:color w:val="2B2B2B"/>
        </w:rPr>
        <w:t>医养康养</w:t>
      </w:r>
      <w:proofErr w:type="gramEnd"/>
      <w:r>
        <w:rPr>
          <w:rFonts w:ascii="Microsoft Yahei" w:hAnsi="Microsoft Yahei"/>
          <w:color w:val="2B2B2B"/>
        </w:rPr>
        <w:t>相结合的养老服务体系。聚焦增强人民体质，健全促进全民</w:t>
      </w:r>
      <w:proofErr w:type="gramStart"/>
      <w:r>
        <w:rPr>
          <w:rFonts w:ascii="Microsoft Yahei" w:hAnsi="Microsoft Yahei"/>
          <w:color w:val="2B2B2B"/>
        </w:rPr>
        <w:t>健身制度</w:t>
      </w:r>
      <w:proofErr w:type="gramEnd"/>
      <w:r>
        <w:rPr>
          <w:rFonts w:ascii="Microsoft Yahei" w:hAnsi="Microsoft Yahei"/>
          <w:color w:val="2B2B2B"/>
        </w:rPr>
        <w:t>性举措。</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九、坚持和完善共建共治共享的社会治理制度，保持社会稳定、维护国家安全</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（一）完善正确处理新形势下人民内部矛盾有效机制。坚持和发展新时代</w:t>
      </w:r>
      <w:r>
        <w:rPr>
          <w:rFonts w:ascii="Microsoft Yahei" w:hAnsi="Microsoft Yahei"/>
          <w:color w:val="2B2B2B"/>
        </w:rPr>
        <w:t>“</w:t>
      </w:r>
      <w:r>
        <w:rPr>
          <w:rFonts w:ascii="Microsoft Yahei" w:hAnsi="Microsoft Yahei"/>
          <w:color w:val="2B2B2B"/>
        </w:rPr>
        <w:t>枫桥经验</w:t>
      </w:r>
      <w:r>
        <w:rPr>
          <w:rFonts w:ascii="Microsoft Yahei" w:hAnsi="Microsoft Yahei"/>
          <w:color w:val="2B2B2B"/>
        </w:rPr>
        <w:t>”</w:t>
      </w:r>
      <w:r>
        <w:rPr>
          <w:rFonts w:ascii="Microsoft Yahei" w:hAnsi="Microsoft Yahei"/>
          <w:color w:val="2B2B2B"/>
        </w:rPr>
        <w:t>，畅通和规范群众诉求表达、利益协调、权益保障通道，完善信访制度，完善人民调解、行政调解、司法调解联动工作体系，健全社会心理服务体系和危机干预机制，完善社会矛盾纠纷多元预防调处化解综合机制，努力将矛盾化解在基层。</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（二）完善社会治安防控体系。坚持专群结合、群防群治，提高社会治安立体化、法治化、专业化、智能化水平，形成问题联治、工作联动、</w:t>
      </w:r>
      <w:proofErr w:type="gramStart"/>
      <w:r>
        <w:rPr>
          <w:rFonts w:ascii="Microsoft Yahei" w:hAnsi="Microsoft Yahei"/>
          <w:color w:val="2B2B2B"/>
        </w:rPr>
        <w:t>平安联</w:t>
      </w:r>
      <w:proofErr w:type="gramEnd"/>
      <w:r>
        <w:rPr>
          <w:rFonts w:ascii="Microsoft Yahei" w:hAnsi="Microsoft Yahei"/>
          <w:color w:val="2B2B2B"/>
        </w:rPr>
        <w:t>创的工作机制，提高预测预警预防各类风险能力，增强社会治安防控的整体性、协同性、精准性。</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（三）健全公共安全体制机制。完善和落实安全生产责任和管理制度，建立公共安全隐患排查和安全预防控制体系。构建统一指挥、</w:t>
      </w:r>
      <w:proofErr w:type="gramStart"/>
      <w:r>
        <w:rPr>
          <w:rFonts w:ascii="Microsoft Yahei" w:hAnsi="Microsoft Yahei"/>
          <w:color w:val="2B2B2B"/>
        </w:rPr>
        <w:t>专常兼备</w:t>
      </w:r>
      <w:proofErr w:type="gramEnd"/>
      <w:r>
        <w:rPr>
          <w:rFonts w:ascii="Microsoft Yahei" w:hAnsi="Microsoft Yahei"/>
          <w:color w:val="2B2B2B"/>
        </w:rPr>
        <w:t>、反应灵敏、上下联动的应急管理体制，优化国家应急管理能力体系建设，提高防灾减灾救灾能力。加强和改进食品药品安全监管制度，保障人民身体健康和生命安全。</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四）构建基层社会治理新格局。完善群众参与基层社会治理的制度化渠道。健全党组织领导的自治、法治、德治相结合的城乡基层治理体系，健全社区管理和服务机制，推行网格化管理和服务，发挥群团组织、社会组织作用，发挥行业</w:t>
      </w:r>
      <w:r>
        <w:rPr>
          <w:rFonts w:ascii="Microsoft Yahei" w:hAnsi="Microsoft Yahei"/>
          <w:color w:val="2B2B2B"/>
        </w:rPr>
        <w:lastRenderedPageBreak/>
        <w:t>协会商会自律功能，实现政府治理和社会调节、居民自治良性互动，夯实基层社会治理基础。加快推进市</w:t>
      </w:r>
      <w:proofErr w:type="gramStart"/>
      <w:r>
        <w:rPr>
          <w:rFonts w:ascii="Microsoft Yahei" w:hAnsi="Microsoft Yahei"/>
          <w:color w:val="2B2B2B"/>
        </w:rPr>
        <w:t>域社会</w:t>
      </w:r>
      <w:proofErr w:type="gramEnd"/>
      <w:r>
        <w:rPr>
          <w:rFonts w:ascii="Microsoft Yahei" w:hAnsi="Microsoft Yahei"/>
          <w:color w:val="2B2B2B"/>
        </w:rPr>
        <w:t>治理现代化。推动社会治理和服务重心向基层下移，把更多资源下沉到基层，更好提供精准化、精细化服务。注重发挥家庭家教家风在基层社会治理中的重要作用。加强边疆治理，推进兴边富民。</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五）完善国家安全体系。坚持总体国家安全观，统筹发展和安全，坚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w:t>
      </w:r>
      <w:proofErr w:type="gramStart"/>
      <w:r>
        <w:rPr>
          <w:rFonts w:ascii="Microsoft Yahei" w:hAnsi="Microsoft Yahei"/>
          <w:color w:val="2B2B2B"/>
        </w:rPr>
        <w:t>研</w:t>
      </w:r>
      <w:proofErr w:type="gramEnd"/>
      <w:r>
        <w:rPr>
          <w:rFonts w:ascii="Microsoft Yahei" w:hAnsi="Microsoft Yahei"/>
          <w:color w:val="2B2B2B"/>
        </w:rPr>
        <w:t>判、防控协同、防范化解机制。提高防范抵御国家安全风险能力，高度警惕、坚决防范和严厉打击敌对势力渗透、破坏、颠覆、分裂活动。</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十、坚持和完善生态文明制度体系，促进人与自然和谐共生</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生态文明建设是关系中华民族永续发展的千年大计。必须</w:t>
      </w:r>
      <w:proofErr w:type="gramStart"/>
      <w:r>
        <w:rPr>
          <w:rFonts w:ascii="Microsoft Yahei" w:hAnsi="Microsoft Yahei"/>
          <w:color w:val="2B2B2B"/>
        </w:rPr>
        <w:t>践行</w:t>
      </w:r>
      <w:proofErr w:type="gramEnd"/>
      <w:r>
        <w:rPr>
          <w:rFonts w:ascii="Microsoft Yahei" w:hAnsi="Microsoft Yahei"/>
          <w:color w:val="2B2B2B"/>
        </w:rPr>
        <w:t>绿水青山就是金山银山的理念，坚持节约资源和保护环境的基本国策，坚持节约优先、保护优先、自然恢复为主的方针，坚定走生产发展、生活富裕、生态良好的文明发展道路，建设美丽中国。</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实行最严格的生态环境保护制度。坚持人与自然和谐共生，坚守尊重自然、顺应自然、保护自然，健全源头预防、过程控制、损害赔偿、责任追究的生态环境保护体系。加快建立健全国土空间规划和用途统筹协调管控制度，统筹划定落实生态保护红线、永久基本农田、城镇开发边界等空间管控边界以及各类海域保护线，完善主体功能区制度。完善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lastRenderedPageBreak/>
        <w:t>（二）全面建立资源高效利用制度。推进自然资源统一确权登记法治化、规范化、标准化、信息化，健全自然资源产权制度，落实资源有偿使用制度，实行资源总量管理和全面节约制度。健全资源节约集约循环利用政策体系。普遍实行垃圾分类和资源化利用制度。推进能源革命，构建清洁低碳、安全高效的能源体系。健全海洋资源开发保护制度。加快建立自然资源统一调查、评价、监测制度，健全自然资源监管体制。</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健全生态保护和修复制度。统筹山水林田湖草一体化保护和修复，加强森林、草原、河流、湖泊、湿地、海洋等自然生态保护。加强对重要生态系统的保护和永续利用，构建以国家公园为主体的自然保护地体系，健全国家公园保护制度。加强长江、黄河等大江大河生态保护和系统治理。开展大规模国土绿化行动，加快水土流失和荒漠化、石漠化综合治理，保护生物多样性，筑牢生态安全屏障。除国家重大项目外，全面禁止围填海。</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四）严明生态环境保护责任制度。建立生态文明建设目标评价考核制度，强化环境保护、自然资源管控、节能减排等约束性指标管理，严格落实企业主体责任和政府监管责任。开展领导干部自然资源资产离任审计。推进生态环境保护综合行政执法，落实中央生态环境保护督察制度。健全生态环境监测和评价制度，完善生态环境公益诉讼制度，落实生态补偿和生态环境损害赔偿制度，实行生态环境损害责任终身追究制。</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十一、坚持和完善党对人民军队的绝对领导制度，确保人民军队忠实履行新时代使命任务</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人民军队是中国特色社会主义的坚强柱石，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lastRenderedPageBreak/>
        <w:t>（一）坚持人民军队最高领导权和指挥权属于党中央。中央军委实行主席负责制是坚持党对人民军队绝对领导的根本实现形式。坚持全国武装力量由军委主席统一领导和指挥，完善贯彻军委主席负责制的体制机制，严格落实军委主席负责制各项制度规定。严明政治纪律和政治规矩，坚决维护党中央、中央军委权威，确保政令军令畅通。</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（二）健全人民军队党的建设制度体系。全面贯彻政治建军各项要求，突出抓好军魂培育，发扬优良传统，传承红色基因，坚决抵制</w:t>
      </w:r>
      <w:r>
        <w:rPr>
          <w:rFonts w:ascii="Microsoft Yahei" w:hAnsi="Microsoft Yahei"/>
          <w:color w:val="2B2B2B"/>
        </w:rPr>
        <w:t>“</w:t>
      </w:r>
      <w:r>
        <w:rPr>
          <w:rFonts w:ascii="Microsoft Yahei" w:hAnsi="Microsoft Yahei"/>
          <w:color w:val="2B2B2B"/>
        </w:rPr>
        <w:t>军队非党化、非政治化</w:t>
      </w:r>
      <w:r>
        <w:rPr>
          <w:rFonts w:ascii="Microsoft Yahei" w:hAnsi="Microsoft Yahei"/>
          <w:color w:val="2B2B2B"/>
        </w:rPr>
        <w:t>”</w:t>
      </w:r>
      <w:r>
        <w:rPr>
          <w:rFonts w:ascii="Microsoft Yahei" w:hAnsi="Microsoft Yahei"/>
          <w:color w:val="2B2B2B"/>
        </w:rPr>
        <w:t>和</w:t>
      </w:r>
      <w:r>
        <w:rPr>
          <w:rFonts w:ascii="Microsoft Yahei" w:hAnsi="Microsoft Yahei"/>
          <w:color w:val="2B2B2B"/>
        </w:rPr>
        <w:t>“</w:t>
      </w:r>
      <w:r>
        <w:rPr>
          <w:rFonts w:ascii="Microsoft Yahei" w:hAnsi="Microsoft Yahei"/>
          <w:color w:val="2B2B2B"/>
        </w:rPr>
        <w:t>军队国家化</w:t>
      </w:r>
      <w:r>
        <w:rPr>
          <w:rFonts w:ascii="Microsoft Yahei" w:hAnsi="Microsoft Yahei"/>
          <w:color w:val="2B2B2B"/>
        </w:rPr>
        <w:t>”</w:t>
      </w:r>
      <w:r>
        <w:rPr>
          <w:rFonts w:ascii="Microsoft Yahei" w:hAnsi="Microsoft Yahei"/>
          <w:color w:val="2B2B2B"/>
        </w:rPr>
        <w:t>等错误政治观点。坚持党委制、政治委员制、政治机关制，坚持党委统一的集体领导下的首长分工负责制，坚持支部建在连上，完善党领导军队的组织体系。建设坚强有力的党组织和高素质专业化干部队伍，确保枪杆子永远掌握在忠于党的可靠的人手中。</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把党对人民军队的绝对领导贯彻到军队建设各领域全过程。贯彻新时代军事战略方针，坚持战斗力根本标准，建立健全基于联合、平战一体的军事力量运用政策制度体系，构建新时代军事战略体系，加强联合作战指挥体系和能力建设，调整完善战备制度，健全实战化军事训练制度，有效塑造态势、管控危机、遏制战争、打赢战争。坚持以战领建、抓建为战，建立健全聚焦打仗、激励创新、军民融合的军事力量建设政策制度体系，统筹解放军现役部队和预备役部队、武装警察部队、民兵建设，统筹军队各类人员制度安排，深化军官职业化制度、文职人员制度、兵役制度等改革，推动形成现代化战斗力生成模式，构建现代军事力量体系。建立健全精准高效、全面规范、刚性约束的军事管理政策制度体系，强化军委战略管理功能，加强中国特色军事法治建设，提高军队系统运行效能。加快军民融合深度发展步伐，构建一体化国家战略体系和能力。完善国防科技创新和武器装备建设制度。深化国防动员体制改革。加强全民国防教育。健全党政军警民合力强边固防工作机制。完善双拥工作和军民共建机制，加强军政军民团结。</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十二、坚持和完善</w:t>
      </w:r>
      <w:r>
        <w:rPr>
          <w:rFonts w:ascii="Microsoft Yahei" w:hAnsi="Microsoft Yahei"/>
          <w:color w:val="2B2B2B"/>
        </w:rPr>
        <w:t>“</w:t>
      </w:r>
      <w:r>
        <w:rPr>
          <w:rFonts w:ascii="Microsoft Yahei" w:hAnsi="Microsoft Yahei"/>
          <w:color w:val="2B2B2B"/>
        </w:rPr>
        <w:t>一国两制</w:t>
      </w:r>
      <w:r>
        <w:rPr>
          <w:rFonts w:ascii="Microsoft Yahei" w:hAnsi="Microsoft Yahei"/>
          <w:color w:val="2B2B2B"/>
        </w:rPr>
        <w:t>”</w:t>
      </w:r>
      <w:r>
        <w:rPr>
          <w:rFonts w:ascii="Microsoft Yahei" w:hAnsi="Microsoft Yahei"/>
          <w:color w:val="2B2B2B"/>
        </w:rPr>
        <w:t>制度体系，推进祖国和平统一</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lastRenderedPageBreak/>
        <w:t>“</w:t>
      </w:r>
      <w:r>
        <w:rPr>
          <w:rFonts w:ascii="Microsoft Yahei" w:hAnsi="Microsoft Yahei"/>
          <w:color w:val="2B2B2B"/>
        </w:rPr>
        <w:t>一国两制</w:t>
      </w:r>
      <w:r>
        <w:rPr>
          <w:rFonts w:ascii="Microsoft Yahei" w:hAnsi="Microsoft Yahei"/>
          <w:color w:val="2B2B2B"/>
        </w:rPr>
        <w:t>”</w:t>
      </w:r>
      <w:r>
        <w:rPr>
          <w:rFonts w:ascii="Microsoft Yahei" w:hAnsi="Microsoft Yahei"/>
          <w:color w:val="2B2B2B"/>
        </w:rPr>
        <w:t>是党领导人民实现祖国和平统一的一项重要制度，是中国特色社会主义的一个伟大创举。必须坚持</w:t>
      </w:r>
      <w:r>
        <w:rPr>
          <w:rFonts w:ascii="Microsoft Yahei" w:hAnsi="Microsoft Yahei"/>
          <w:color w:val="2B2B2B"/>
        </w:rPr>
        <w:t>“</w:t>
      </w:r>
      <w:r>
        <w:rPr>
          <w:rFonts w:ascii="Microsoft Yahei" w:hAnsi="Microsoft Yahei"/>
          <w:color w:val="2B2B2B"/>
        </w:rPr>
        <w:t>一国</w:t>
      </w:r>
      <w:r>
        <w:rPr>
          <w:rFonts w:ascii="Microsoft Yahei" w:hAnsi="Microsoft Yahei"/>
          <w:color w:val="2B2B2B"/>
        </w:rPr>
        <w:t>”</w:t>
      </w:r>
      <w:r>
        <w:rPr>
          <w:rFonts w:ascii="Microsoft Yahei" w:hAnsi="Microsoft Yahei"/>
          <w:color w:val="2B2B2B"/>
        </w:rPr>
        <w:t>是实行</w:t>
      </w:r>
      <w:r>
        <w:rPr>
          <w:rFonts w:ascii="Microsoft Yahei" w:hAnsi="Microsoft Yahei"/>
          <w:color w:val="2B2B2B"/>
        </w:rPr>
        <w:t>“</w:t>
      </w:r>
      <w:r>
        <w:rPr>
          <w:rFonts w:ascii="Microsoft Yahei" w:hAnsi="Microsoft Yahei"/>
          <w:color w:val="2B2B2B"/>
        </w:rPr>
        <w:t>两制</w:t>
      </w:r>
      <w:r>
        <w:rPr>
          <w:rFonts w:ascii="Microsoft Yahei" w:hAnsi="Microsoft Yahei"/>
          <w:color w:val="2B2B2B"/>
        </w:rPr>
        <w:t>”</w:t>
      </w:r>
      <w:r>
        <w:rPr>
          <w:rFonts w:ascii="Microsoft Yahei" w:hAnsi="Microsoft Yahei"/>
          <w:color w:val="2B2B2B"/>
        </w:rPr>
        <w:t>的前提和基础，</w:t>
      </w:r>
      <w:r>
        <w:rPr>
          <w:rFonts w:ascii="Microsoft Yahei" w:hAnsi="Microsoft Yahei"/>
          <w:color w:val="2B2B2B"/>
        </w:rPr>
        <w:t>“</w:t>
      </w:r>
      <w:r>
        <w:rPr>
          <w:rFonts w:ascii="Microsoft Yahei" w:hAnsi="Microsoft Yahei"/>
          <w:color w:val="2B2B2B"/>
        </w:rPr>
        <w:t>两制</w:t>
      </w:r>
      <w:r>
        <w:rPr>
          <w:rFonts w:ascii="Microsoft Yahei" w:hAnsi="Microsoft Yahei"/>
          <w:color w:val="2B2B2B"/>
        </w:rPr>
        <w:t>”</w:t>
      </w:r>
      <w:r>
        <w:rPr>
          <w:rFonts w:ascii="Microsoft Yahei" w:hAnsi="Microsoft Yahei"/>
          <w:color w:val="2B2B2B"/>
        </w:rPr>
        <w:t>从属和派生于</w:t>
      </w:r>
      <w:r>
        <w:rPr>
          <w:rFonts w:ascii="Microsoft Yahei" w:hAnsi="Microsoft Yahei"/>
          <w:color w:val="2B2B2B"/>
        </w:rPr>
        <w:t>“</w:t>
      </w:r>
      <w:r>
        <w:rPr>
          <w:rFonts w:ascii="Microsoft Yahei" w:hAnsi="Microsoft Yahei"/>
          <w:color w:val="2B2B2B"/>
        </w:rPr>
        <w:t>一国</w:t>
      </w:r>
      <w:r>
        <w:rPr>
          <w:rFonts w:ascii="Microsoft Yahei" w:hAnsi="Microsoft Yahei"/>
          <w:color w:val="2B2B2B"/>
        </w:rPr>
        <w:t>”</w:t>
      </w:r>
      <w:r>
        <w:rPr>
          <w:rFonts w:ascii="Microsoft Yahei" w:hAnsi="Microsoft Yahei"/>
          <w:color w:val="2B2B2B"/>
        </w:rPr>
        <w:t>并统一于</w:t>
      </w:r>
      <w:r>
        <w:rPr>
          <w:rFonts w:ascii="Microsoft Yahei" w:hAnsi="Microsoft Yahei"/>
          <w:color w:val="2B2B2B"/>
        </w:rPr>
        <w:t>“</w:t>
      </w:r>
      <w:r>
        <w:rPr>
          <w:rFonts w:ascii="Microsoft Yahei" w:hAnsi="Microsoft Yahei"/>
          <w:color w:val="2B2B2B"/>
        </w:rPr>
        <w:t>一国</w:t>
      </w:r>
      <w:r>
        <w:rPr>
          <w:rFonts w:ascii="Microsoft Yahei" w:hAnsi="Microsoft Yahei"/>
          <w:color w:val="2B2B2B"/>
        </w:rPr>
        <w:t>”</w:t>
      </w:r>
      <w:r>
        <w:rPr>
          <w:rFonts w:ascii="Microsoft Yahei" w:hAnsi="Microsoft Yahei"/>
          <w:color w:val="2B2B2B"/>
        </w:rPr>
        <w:t>之内。严格依照宪法和基本法对香港特别行政区、澳门特别行政区实行管治，坚定维护国家主权、安全、发展利益，维护香港、澳门长期繁荣稳定，绝不容忍任何挑战</w:t>
      </w:r>
      <w:r>
        <w:rPr>
          <w:rFonts w:ascii="Microsoft Yahei" w:hAnsi="Microsoft Yahei"/>
          <w:color w:val="2B2B2B"/>
        </w:rPr>
        <w:t>“</w:t>
      </w:r>
      <w:r>
        <w:rPr>
          <w:rFonts w:ascii="Microsoft Yahei" w:hAnsi="Microsoft Yahei"/>
          <w:color w:val="2B2B2B"/>
        </w:rPr>
        <w:t>一国两制</w:t>
      </w:r>
      <w:r>
        <w:rPr>
          <w:rFonts w:ascii="Microsoft Yahei" w:hAnsi="Microsoft Yahei"/>
          <w:color w:val="2B2B2B"/>
        </w:rPr>
        <w:t>”</w:t>
      </w:r>
      <w:r>
        <w:rPr>
          <w:rFonts w:ascii="Microsoft Yahei" w:hAnsi="Microsoft Yahei"/>
          <w:color w:val="2B2B2B"/>
        </w:rPr>
        <w:t>底线的行为，绝不容忍任何分裂国家的行为。</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（一）全面准确贯彻</w:t>
      </w:r>
      <w:r>
        <w:rPr>
          <w:rFonts w:ascii="Microsoft Yahei" w:hAnsi="Microsoft Yahei"/>
          <w:color w:val="2B2B2B"/>
        </w:rPr>
        <w:t>“</w:t>
      </w:r>
      <w:r>
        <w:rPr>
          <w:rFonts w:ascii="Microsoft Yahei" w:hAnsi="Microsoft Yahei"/>
          <w:color w:val="2B2B2B"/>
        </w:rPr>
        <w:t>一国两制</w:t>
      </w:r>
      <w:r>
        <w:rPr>
          <w:rFonts w:ascii="Microsoft Yahei" w:hAnsi="Microsoft Yahei"/>
          <w:color w:val="2B2B2B"/>
        </w:rPr>
        <w:t>”</w:t>
      </w:r>
      <w:r>
        <w:rPr>
          <w:rFonts w:ascii="Microsoft Yahei" w:hAnsi="Microsoft Yahei"/>
          <w:color w:val="2B2B2B"/>
        </w:rPr>
        <w:t>、</w:t>
      </w:r>
      <w:r>
        <w:rPr>
          <w:rFonts w:ascii="Microsoft Yahei" w:hAnsi="Microsoft Yahei"/>
          <w:color w:val="2B2B2B"/>
        </w:rPr>
        <w:t>“</w:t>
      </w:r>
      <w:r>
        <w:rPr>
          <w:rFonts w:ascii="Microsoft Yahei" w:hAnsi="Microsoft Yahei"/>
          <w:color w:val="2B2B2B"/>
        </w:rPr>
        <w:t>港人治港</w:t>
      </w:r>
      <w:r>
        <w:rPr>
          <w:rFonts w:ascii="Microsoft Yahei" w:hAnsi="Microsoft Yahei"/>
          <w:color w:val="2B2B2B"/>
        </w:rPr>
        <w:t>”</w:t>
      </w:r>
      <w:r>
        <w:rPr>
          <w:rFonts w:ascii="Microsoft Yahei" w:hAnsi="Microsoft Yahei"/>
          <w:color w:val="2B2B2B"/>
        </w:rPr>
        <w:t>、</w:t>
      </w:r>
      <w:r>
        <w:rPr>
          <w:rFonts w:ascii="Microsoft Yahei" w:hAnsi="Microsoft Yahei"/>
          <w:color w:val="2B2B2B"/>
        </w:rPr>
        <w:t>“</w:t>
      </w:r>
      <w:r>
        <w:rPr>
          <w:rFonts w:ascii="Microsoft Yahei" w:hAnsi="Microsoft Yahei"/>
          <w:color w:val="2B2B2B"/>
        </w:rPr>
        <w:t>澳人治澳</w:t>
      </w:r>
      <w:r>
        <w:rPr>
          <w:rFonts w:ascii="Microsoft Yahei" w:hAnsi="Microsoft Yahei"/>
          <w:color w:val="2B2B2B"/>
        </w:rPr>
        <w:t>”</w:t>
      </w:r>
      <w:r>
        <w:rPr>
          <w:rFonts w:ascii="Microsoft Yahei" w:hAnsi="Microsoft Yahei"/>
          <w:color w:val="2B2B2B"/>
        </w:rPr>
        <w:t>、高度自治的方针。坚持依法治港治澳，维护宪法和基本法确定的宪制秩序，把坚持</w:t>
      </w:r>
      <w:r>
        <w:rPr>
          <w:rFonts w:ascii="Microsoft Yahei" w:hAnsi="Microsoft Yahei"/>
          <w:color w:val="2B2B2B"/>
        </w:rPr>
        <w:t>“</w:t>
      </w:r>
      <w:r>
        <w:rPr>
          <w:rFonts w:ascii="Microsoft Yahei" w:hAnsi="Microsoft Yahei"/>
          <w:color w:val="2B2B2B"/>
        </w:rPr>
        <w:t>一国</w:t>
      </w:r>
      <w:r>
        <w:rPr>
          <w:rFonts w:ascii="Microsoft Yahei" w:hAnsi="Microsoft Yahei"/>
          <w:color w:val="2B2B2B"/>
        </w:rPr>
        <w:t>”</w:t>
      </w:r>
      <w:r>
        <w:rPr>
          <w:rFonts w:ascii="Microsoft Yahei" w:hAnsi="Microsoft Yahei"/>
          <w:color w:val="2B2B2B"/>
        </w:rPr>
        <w:t>原则和尊重</w:t>
      </w:r>
      <w:r>
        <w:rPr>
          <w:rFonts w:ascii="Microsoft Yahei" w:hAnsi="Microsoft Yahei"/>
          <w:color w:val="2B2B2B"/>
        </w:rPr>
        <w:t>“</w:t>
      </w:r>
      <w:r>
        <w:rPr>
          <w:rFonts w:ascii="Microsoft Yahei" w:hAnsi="Microsoft Yahei"/>
          <w:color w:val="2B2B2B"/>
        </w:rPr>
        <w:t>两制</w:t>
      </w:r>
      <w:r>
        <w:rPr>
          <w:rFonts w:ascii="Microsoft Yahei" w:hAnsi="Microsoft Yahei"/>
          <w:color w:val="2B2B2B"/>
        </w:rPr>
        <w:t>”</w:t>
      </w:r>
      <w:r>
        <w:rPr>
          <w:rFonts w:ascii="Microsoft Yahei" w:hAnsi="Microsoft Yahei"/>
          <w:color w:val="2B2B2B"/>
        </w:rPr>
        <w:t>差异、维护中央对特别行政区全面管治权和保障特别行政区高度自治权、发挥祖国内地坚强后盾作用和提高特别行政区自身竞争力结合起来。完善特别行政区同宪法和基本法实施相关的制度和机制，坚持以爱国者为主体的</w:t>
      </w:r>
      <w:r>
        <w:rPr>
          <w:rFonts w:ascii="Microsoft Yahei" w:hAnsi="Microsoft Yahei"/>
          <w:color w:val="2B2B2B"/>
        </w:rPr>
        <w:t>“</w:t>
      </w:r>
      <w:r>
        <w:rPr>
          <w:rFonts w:ascii="Microsoft Yahei" w:hAnsi="Microsoft Yahei"/>
          <w:color w:val="2B2B2B"/>
        </w:rPr>
        <w:t>港人治港</w:t>
      </w:r>
      <w:r>
        <w:rPr>
          <w:rFonts w:ascii="Microsoft Yahei" w:hAnsi="Microsoft Yahei"/>
          <w:color w:val="2B2B2B"/>
        </w:rPr>
        <w:t>”</w:t>
      </w:r>
      <w:r>
        <w:rPr>
          <w:rFonts w:ascii="Microsoft Yahei" w:hAnsi="Microsoft Yahei"/>
          <w:color w:val="2B2B2B"/>
        </w:rPr>
        <w:t>、</w:t>
      </w:r>
      <w:r>
        <w:rPr>
          <w:rFonts w:ascii="Microsoft Yahei" w:hAnsi="Microsoft Yahei"/>
          <w:color w:val="2B2B2B"/>
        </w:rPr>
        <w:t>“</w:t>
      </w:r>
      <w:r>
        <w:rPr>
          <w:rFonts w:ascii="Microsoft Yahei" w:hAnsi="Microsoft Yahei"/>
          <w:color w:val="2B2B2B"/>
        </w:rPr>
        <w:t>澳人治澳</w:t>
      </w:r>
      <w:r>
        <w:rPr>
          <w:rFonts w:ascii="Microsoft Yahei" w:hAnsi="Microsoft Yahei"/>
          <w:color w:val="2B2B2B"/>
        </w:rPr>
        <w:t>”</w:t>
      </w:r>
      <w:r>
        <w:rPr>
          <w:rFonts w:ascii="Microsoft Yahei" w:hAnsi="Microsoft Yahei"/>
          <w:color w:val="2B2B2B"/>
        </w:rPr>
        <w:t>，提高特别行政区依法治理能力和水平。</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健全中央依照宪法和基本法对特别行政区行使全面管治权的制度。完善中央对特别行政区行政长官和主要官员的任免制度和机制、全国人大常委会对基本法的解释制度，依法行使宪法和基本法赋予中央的各项权力。建立健全特别行政区维护国家安全的法律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港澳事务和进行分裂、颠覆、渗透、破坏活动，确保香港、澳门长治久安。</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坚定推进祖国和平统一进程。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w:t>
      </w:r>
      <w:r>
        <w:rPr>
          <w:rFonts w:ascii="Microsoft Yahei" w:hAnsi="Microsoft Yahei"/>
          <w:color w:val="2B2B2B"/>
        </w:rPr>
        <w:t>“</w:t>
      </w:r>
      <w:r>
        <w:rPr>
          <w:rFonts w:ascii="Microsoft Yahei" w:hAnsi="Microsoft Yahei"/>
          <w:color w:val="2B2B2B"/>
        </w:rPr>
        <w:t>台独</w:t>
      </w:r>
      <w:r>
        <w:rPr>
          <w:rFonts w:ascii="Microsoft Yahei" w:hAnsi="Microsoft Yahei"/>
          <w:color w:val="2B2B2B"/>
        </w:rPr>
        <w:t>”</w:t>
      </w:r>
      <w:r>
        <w:rPr>
          <w:rFonts w:ascii="Microsoft Yahei" w:hAnsi="Microsoft Yahei"/>
          <w:color w:val="2B2B2B"/>
        </w:rPr>
        <w:t>、促进统一。在确保国家</w:t>
      </w:r>
      <w:r>
        <w:rPr>
          <w:rFonts w:ascii="Microsoft Yahei" w:hAnsi="Microsoft Yahei"/>
          <w:color w:val="2B2B2B"/>
        </w:rPr>
        <w:lastRenderedPageBreak/>
        <w:t>主权、安全、发展利益的前提下，和平统一后，台湾同胞的社会制度和生活方式将得到充分尊重，台湾同胞的私人财产、宗教信仰、合法权益将得到充分保障。</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十三、坚持和完善独立自主的和平外交政策，推动构建人类命运共同体</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推动党和国家事业发展需要和平国际环境和良好外部条件。必须统筹国内国际两个大局，高举和平、发展、合作、共赢旗帜，坚定不移维护国家主权、安全、发展利益，坚定不移维护世界和平、促进共同发展。</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健全党对外事工作领导体制机制。坚持外交大权在党中央，加强中国特色大国外交理论建设，全面贯彻党中央外交大政方针和战略部署。深入推进涉外体制机制建设，统筹协调党、人大、政府、政协、军队、地方、人民团体等的对外交往，加强党总揽全局、协调各方的对外工作大协同格局。加强涉外法治工作，建立涉外工作法</w:t>
      </w:r>
      <w:proofErr w:type="gramStart"/>
      <w:r>
        <w:rPr>
          <w:rFonts w:ascii="Microsoft Yahei" w:hAnsi="Microsoft Yahei"/>
          <w:color w:val="2B2B2B"/>
        </w:rPr>
        <w:t>务</w:t>
      </w:r>
      <w:proofErr w:type="gramEnd"/>
      <w:r>
        <w:rPr>
          <w:rFonts w:ascii="Microsoft Yahei" w:hAnsi="Microsoft Yahei"/>
          <w:color w:val="2B2B2B"/>
        </w:rPr>
        <w:t>制度，加强国际法研究和运用，提高涉外工作法治化水平。</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完善全方位外交布局。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做维护世界和平的坚定力量。</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（三）推进合作共赢的开放体系建设。坚持互利共赢的开放战略，推动共建</w:t>
      </w:r>
      <w:r>
        <w:rPr>
          <w:rFonts w:ascii="Microsoft Yahei" w:hAnsi="Microsoft Yahei"/>
          <w:color w:val="2B2B2B"/>
        </w:rPr>
        <w:t>“</w:t>
      </w:r>
      <w:r>
        <w:rPr>
          <w:rFonts w:ascii="Microsoft Yahei" w:hAnsi="Microsoft Yahei"/>
          <w:color w:val="2B2B2B"/>
        </w:rPr>
        <w:t>一带一路</w:t>
      </w:r>
      <w:r>
        <w:rPr>
          <w:rFonts w:ascii="Microsoft Yahei" w:hAnsi="Microsoft Yahei"/>
          <w:color w:val="2B2B2B"/>
        </w:rPr>
        <w:t>”</w:t>
      </w:r>
      <w:r>
        <w:rPr>
          <w:rFonts w:ascii="Microsoft Yahei" w:hAnsi="Microsoft Yahei"/>
          <w:color w:val="2B2B2B"/>
        </w:rPr>
        <w:t>高质量发展，维护完善多边贸易体制，推动贸易和投资自由化便利化，推动构建面向全球的高标准自由贸易区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lastRenderedPageBreak/>
        <w:t>（四）积极参与全球治理体系改革和建设。高举构建人类命运共同体旗帜，秉持共商共建共享的全球治理观，倡导多边主义和国际关系民主化，推动全球经济治理机制变革。推动在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十四、坚持和完善党和国家监督体系，强化对权力运行的制约和监督</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党和国家监督体系是党在长期执政条件下实现自我净化、自我完善、自我革新、自我提高的重要制度保障。必须健全</w:t>
      </w:r>
      <w:proofErr w:type="gramStart"/>
      <w:r>
        <w:rPr>
          <w:rFonts w:ascii="Microsoft Yahei" w:hAnsi="Microsoft Yahei"/>
          <w:color w:val="2B2B2B"/>
        </w:rPr>
        <w:t>党统一</w:t>
      </w:r>
      <w:proofErr w:type="gramEnd"/>
      <w:r>
        <w:rPr>
          <w:rFonts w:ascii="Microsoft Yahei" w:hAnsi="Microsoft Yahei"/>
          <w:color w:val="2B2B2B"/>
        </w:rPr>
        <w:t>领导、全面覆盖、权威高效的监督体系，增强监督严肃性、协同性、有效性，形成决策科学、执行坚决、监督有力的权力运行机制，确保党和人民赋予的权力始终用来为人民谋幸福。</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（一）健全党和国家监督制度。完善党内监督体系，落实各级党组织监督责任，保障党员监督权利。重点加强对高级干部、各级主要领导干部的监督，完善领导班子内部监督制度，破解对</w:t>
      </w:r>
      <w:r>
        <w:rPr>
          <w:rFonts w:ascii="Microsoft Yahei" w:hAnsi="Microsoft Yahei"/>
          <w:color w:val="2B2B2B"/>
        </w:rPr>
        <w:t>“</w:t>
      </w:r>
      <w:r>
        <w:rPr>
          <w:rFonts w:ascii="Microsoft Yahei" w:hAnsi="Microsoft Yahei"/>
          <w:color w:val="2B2B2B"/>
        </w:rPr>
        <w:t>一把手</w:t>
      </w:r>
      <w:r>
        <w:rPr>
          <w:rFonts w:ascii="Microsoft Yahei" w:hAnsi="Microsoft Yahei"/>
          <w:color w:val="2B2B2B"/>
        </w:rPr>
        <w:t>”</w:t>
      </w:r>
      <w:r>
        <w:rPr>
          <w:rFonts w:ascii="Microsoft Yahei" w:hAnsi="Microsoft Yahei"/>
          <w:color w:val="2B2B2B"/>
        </w:rPr>
        <w:t>监督和同级监督难题。强化政治监督，加强对党的理论和路线方针政策以及重大决策部署贯彻落实情况的监督检查，完善巡视巡察整改、督察落实情况报告制度。深化纪检监察体制改革，加强上级纪委监委对下级纪委监委的领导，推进纪检监察工作规范化、法治化。完善派驻监督体制机制。推进纪律监督、监察监督、派驻监督、巡视监督统筹衔接，健全人大监督、民主监督、行政监督、司法监督、群众监督、舆论监督制度，发挥审计监督、统计监督职能作用。以党内监督为主导，推动各类监督有机贯通、相互协调。</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（二）完善权力配置和运行制约机制。坚持权责法定，</w:t>
      </w:r>
      <w:proofErr w:type="gramStart"/>
      <w:r>
        <w:rPr>
          <w:rFonts w:ascii="Microsoft Yahei" w:hAnsi="Microsoft Yahei"/>
          <w:color w:val="2B2B2B"/>
        </w:rPr>
        <w:t>健全分事</w:t>
      </w:r>
      <w:proofErr w:type="gramEnd"/>
      <w:r>
        <w:rPr>
          <w:rFonts w:ascii="Microsoft Yahei" w:hAnsi="Microsoft Yahei"/>
          <w:color w:val="2B2B2B"/>
        </w:rPr>
        <w:t>行权、分岗设权、分级授权、定期轮岗制度，明晰权力边界，规范工作流程，强化权力制约。坚持权责透明，推动用权公开，完善党务、政务、司法和各领域办事公开制度，建立权力运行可查询、可追溯的反馈机制。坚持权责统一，盯紧权力运行各个环节，完善发现问题、纠正偏差、精准问</w:t>
      </w:r>
      <w:proofErr w:type="gramStart"/>
      <w:r>
        <w:rPr>
          <w:rFonts w:ascii="Microsoft Yahei" w:hAnsi="Microsoft Yahei"/>
          <w:color w:val="2B2B2B"/>
        </w:rPr>
        <w:t>责有效</w:t>
      </w:r>
      <w:proofErr w:type="gramEnd"/>
      <w:r>
        <w:rPr>
          <w:rFonts w:ascii="Microsoft Yahei" w:hAnsi="Microsoft Yahei"/>
          <w:color w:val="2B2B2B"/>
        </w:rPr>
        <w:t>机制，压减权力设租寻租空间。</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lastRenderedPageBreak/>
        <w:t>（三）构建一体推进不敢腐、不能腐、不想</w:t>
      </w:r>
      <w:proofErr w:type="gramStart"/>
      <w:r>
        <w:rPr>
          <w:rFonts w:ascii="Microsoft Yahei" w:hAnsi="Microsoft Yahei"/>
          <w:color w:val="2B2B2B"/>
        </w:rPr>
        <w:t>腐</w:t>
      </w:r>
      <w:proofErr w:type="gramEnd"/>
      <w:r>
        <w:rPr>
          <w:rFonts w:ascii="Microsoft Yahei" w:hAnsi="Microsoft Yahei"/>
          <w:color w:val="2B2B2B"/>
        </w:rPr>
        <w:t>体制机制。坚定不移推进反腐败斗争，坚决查处政治问题和经济问题交织的腐败案件，坚决斩断</w:t>
      </w:r>
      <w:r>
        <w:rPr>
          <w:rFonts w:ascii="Microsoft Yahei" w:hAnsi="Microsoft Yahei"/>
          <w:color w:val="2B2B2B"/>
        </w:rPr>
        <w:t>“</w:t>
      </w:r>
      <w:r>
        <w:rPr>
          <w:rFonts w:ascii="Microsoft Yahei" w:hAnsi="Microsoft Yahei"/>
          <w:color w:val="2B2B2B"/>
        </w:rPr>
        <w:t>围猎</w:t>
      </w:r>
      <w:r>
        <w:rPr>
          <w:rFonts w:ascii="Microsoft Yahei" w:hAnsi="Microsoft Yahei"/>
          <w:color w:val="2B2B2B"/>
        </w:rPr>
        <w:t>”</w:t>
      </w:r>
      <w:r>
        <w:rPr>
          <w:rFonts w:ascii="Microsoft Yahei" w:hAnsi="Microsoft Yahei"/>
          <w:color w:val="2B2B2B"/>
        </w:rPr>
        <w:t>和甘于被</w:t>
      </w:r>
      <w:r>
        <w:rPr>
          <w:rFonts w:ascii="Microsoft Yahei" w:hAnsi="Microsoft Yahei"/>
          <w:color w:val="2B2B2B"/>
        </w:rPr>
        <w:t>“</w:t>
      </w:r>
      <w:r>
        <w:rPr>
          <w:rFonts w:ascii="Microsoft Yahei" w:hAnsi="Microsoft Yahei"/>
          <w:color w:val="2B2B2B"/>
        </w:rPr>
        <w:t>围猎</w:t>
      </w:r>
      <w:r>
        <w:rPr>
          <w:rFonts w:ascii="Microsoft Yahei" w:hAnsi="Microsoft Yahei"/>
          <w:color w:val="2B2B2B"/>
        </w:rPr>
        <w:t>”</w:t>
      </w:r>
      <w:r>
        <w:rPr>
          <w:rFonts w:ascii="Microsoft Yahei" w:hAnsi="Microsoft Yahei"/>
          <w:color w:val="2B2B2B"/>
        </w:rPr>
        <w:t>的利益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十五、加强党对坚持和完善中国特色社会主义制度、推进国家治理体系和治理能力现代化的领导</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坚持和完善中国特色社会主义制度、推进国家治理体系和治理能力现代化，是全党的一项重大战略任务。必须在党中央统一领导下进行，科学谋划、精心组织，远近结合、整体推进，确保本次全会所确定的各项目标任务全面落实到位。</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制度的生命力在于执行。各级党委和政府以及各级领导干部要切实强化制度意识，带头维护制度权威，</w:t>
      </w:r>
      <w:proofErr w:type="gramStart"/>
      <w:r>
        <w:rPr>
          <w:rFonts w:ascii="Microsoft Yahei" w:hAnsi="Microsoft Yahei"/>
          <w:color w:val="2B2B2B"/>
        </w:rPr>
        <w:t>做制度</w:t>
      </w:r>
      <w:proofErr w:type="gramEnd"/>
      <w:r>
        <w:rPr>
          <w:rFonts w:ascii="Microsoft Yahei" w:hAnsi="Microsoft Yahei"/>
          <w:color w:val="2B2B2B"/>
        </w:rPr>
        <w:t>执行的表率，带动全党全社会自觉尊崇制度、严格执行制度、坚决维护制度。健全权威高效的制度执行机制，加强对制度执行的监督，坚决</w:t>
      </w:r>
      <w:proofErr w:type="gramStart"/>
      <w:r>
        <w:rPr>
          <w:rFonts w:ascii="Microsoft Yahei" w:hAnsi="Microsoft Yahei"/>
          <w:color w:val="2B2B2B"/>
        </w:rPr>
        <w:t>杜绝做</w:t>
      </w:r>
      <w:proofErr w:type="gramEnd"/>
      <w:r>
        <w:rPr>
          <w:rFonts w:ascii="Microsoft Yahei" w:hAnsi="Microsoft Yahei"/>
          <w:color w:val="2B2B2B"/>
        </w:rPr>
        <w:t>选择、搞变通、打折扣的现象。</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加强制度理论研究和宣传教育，引导全党全社会充分认识中国特色社会主义制度的本质特征和优越性，坚定制度自信。教育引导广大干部群众认识到，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累的经验、形成的原则，不能照抄照搬他国制度模式，既不走封闭僵化的老路，也不走改旗易帜的邪路，坚定不移走中国特色社会主义道路。</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把提高治理能力作为新时代干部队伍建设的重大任务。通过加强思想淬炼、政治历练、实践锻炼、专业训练，推动广大干部严格按照制度履行职责、行使权力、开展工作，提高推进</w:t>
      </w:r>
      <w:r>
        <w:rPr>
          <w:rFonts w:ascii="Microsoft Yahei" w:hAnsi="Microsoft Yahei"/>
          <w:color w:val="2B2B2B"/>
        </w:rPr>
        <w:t>“</w:t>
      </w:r>
      <w:r>
        <w:rPr>
          <w:rFonts w:ascii="Microsoft Yahei" w:hAnsi="Microsoft Yahei"/>
          <w:color w:val="2B2B2B"/>
        </w:rPr>
        <w:t>五位一体</w:t>
      </w:r>
      <w:r>
        <w:rPr>
          <w:rFonts w:ascii="Microsoft Yahei" w:hAnsi="Microsoft Yahei"/>
          <w:color w:val="2B2B2B"/>
        </w:rPr>
        <w:t>”</w:t>
      </w:r>
      <w:r>
        <w:rPr>
          <w:rFonts w:ascii="Microsoft Yahei" w:hAnsi="Microsoft Yahei"/>
          <w:color w:val="2B2B2B"/>
        </w:rPr>
        <w:t>总体布局和</w:t>
      </w:r>
      <w:r>
        <w:rPr>
          <w:rFonts w:ascii="Microsoft Yahei" w:hAnsi="Microsoft Yahei"/>
          <w:color w:val="2B2B2B"/>
        </w:rPr>
        <w:t>“</w:t>
      </w:r>
      <w:r>
        <w:rPr>
          <w:rFonts w:ascii="Microsoft Yahei" w:hAnsi="Microsoft Yahei"/>
          <w:color w:val="2B2B2B"/>
        </w:rPr>
        <w:t>四个全面</w:t>
      </w:r>
      <w:r>
        <w:rPr>
          <w:rFonts w:ascii="Microsoft Yahei" w:hAnsi="Microsoft Yahei"/>
          <w:color w:val="2B2B2B"/>
        </w:rPr>
        <w:t>”</w:t>
      </w:r>
      <w:r>
        <w:rPr>
          <w:rFonts w:ascii="Microsoft Yahei" w:hAnsi="Microsoft Yahei"/>
          <w:color w:val="2B2B2B"/>
        </w:rPr>
        <w:t>战略布局等各项工作</w:t>
      </w:r>
      <w:r>
        <w:rPr>
          <w:rFonts w:ascii="Microsoft Yahei" w:hAnsi="Microsoft Yahei"/>
          <w:color w:val="2B2B2B"/>
        </w:rPr>
        <w:lastRenderedPageBreak/>
        <w:t>能力和水平。坚持党管干部原则，落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rsidR="00055FDD" w:rsidRDefault="00055FDD" w:rsidP="00055FDD">
      <w:pPr>
        <w:pStyle w:val="a3"/>
        <w:shd w:val="clear" w:color="auto" w:fill="FFFFFF"/>
        <w:wordWrap w:val="0"/>
        <w:spacing w:before="0" w:beforeAutospacing="0" w:after="300" w:afterAutospacing="0" w:line="480" w:lineRule="atLeast"/>
        <w:ind w:firstLine="420"/>
        <w:jc w:val="both"/>
        <w:rPr>
          <w:rFonts w:ascii="Microsoft Yahei" w:hAnsi="Microsoft Yahei"/>
          <w:color w:val="2B2B2B"/>
        </w:rPr>
      </w:pPr>
      <w:r>
        <w:rPr>
          <w:rFonts w:ascii="Microsoft Yahei" w:hAnsi="Microsoft Yahei"/>
          <w:color w:val="2B2B2B"/>
        </w:rPr>
        <w:t>全党全国各族人民要更加紧密地团结在以习近平同志为核心的党中央周围，坚定信心，保持定力，锐意进取，开拓创新，为坚持和完善中国特色社会主义制度、推进国家治理体系和治理能力现代化，实现</w:t>
      </w:r>
      <w:r>
        <w:rPr>
          <w:rFonts w:ascii="Microsoft Yahei" w:hAnsi="Microsoft Yahei"/>
          <w:color w:val="2B2B2B"/>
        </w:rPr>
        <w:t>“</w:t>
      </w:r>
      <w:r>
        <w:rPr>
          <w:rFonts w:ascii="Microsoft Yahei" w:hAnsi="Microsoft Yahei"/>
          <w:color w:val="2B2B2B"/>
        </w:rPr>
        <w:t>两个一百年</w:t>
      </w:r>
      <w:r>
        <w:rPr>
          <w:rFonts w:ascii="Microsoft Yahei" w:hAnsi="Microsoft Yahei"/>
          <w:color w:val="2B2B2B"/>
        </w:rPr>
        <w:t>”</w:t>
      </w:r>
      <w:r>
        <w:rPr>
          <w:rFonts w:ascii="Microsoft Yahei" w:hAnsi="Microsoft Yahei"/>
          <w:color w:val="2B2B2B"/>
        </w:rPr>
        <w:t>奋斗目标、实现中华民族伟大复兴的中国梦而努力奋斗！</w:t>
      </w:r>
    </w:p>
    <w:p w:rsidR="002F3D63" w:rsidRPr="00055FDD" w:rsidRDefault="002F3D63">
      <w:bookmarkStart w:id="0" w:name="_GoBack"/>
      <w:bookmarkEnd w:id="0"/>
    </w:p>
    <w:sectPr w:rsidR="002F3D63" w:rsidRPr="00055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DD"/>
    <w:rsid w:val="00055FDD"/>
    <w:rsid w:val="002F3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FD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F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2768</Words>
  <Characters>15780</Characters>
  <Application>Microsoft Office Word</Application>
  <DocSecurity>0</DocSecurity>
  <Lines>131</Lines>
  <Paragraphs>37</Paragraphs>
  <ScaleCrop>false</ScaleCrop>
  <Company>Microsoft</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2020-05-25T07:26:00Z</dcterms:created>
  <dcterms:modified xsi:type="dcterms:W3CDTF">2020-05-25T07:26:00Z</dcterms:modified>
</cp:coreProperties>
</file>